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5502" w14:textId="77777777" w:rsidR="005B7588" w:rsidRPr="00A65A33" w:rsidRDefault="005B7588" w:rsidP="00A06C9C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</w:pPr>
    </w:p>
    <w:p w14:paraId="5A6AAB75" w14:textId="77777777" w:rsidR="00BE07AE" w:rsidRDefault="00BE07AE" w:rsidP="00A65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9EAFB4" w14:textId="519B9E8E" w:rsidR="00285BA9" w:rsidRPr="00285BA9" w:rsidRDefault="00285BA9" w:rsidP="00285BA9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285BA9">
        <w:rPr>
          <w:rFonts w:ascii="Arial" w:hAnsi="Arial" w:cs="Arial"/>
          <w:b/>
          <w:iCs/>
          <w:sz w:val="22"/>
          <w:szCs w:val="22"/>
        </w:rPr>
        <w:t xml:space="preserve">V první fázi veřejné nabídky emise dluhopisů </w:t>
      </w:r>
      <w:proofErr w:type="spellStart"/>
      <w:r w:rsidRPr="00285BA9">
        <w:rPr>
          <w:rFonts w:ascii="Arial" w:hAnsi="Arial" w:cs="Arial"/>
          <w:b/>
          <w:iCs/>
          <w:sz w:val="22"/>
          <w:szCs w:val="22"/>
        </w:rPr>
        <w:t>Trigemy</w:t>
      </w:r>
      <w:proofErr w:type="spellEnd"/>
      <w:r w:rsidRPr="00285BA9">
        <w:rPr>
          <w:rFonts w:ascii="Arial" w:hAnsi="Arial" w:cs="Arial"/>
          <w:b/>
          <w:iCs/>
          <w:sz w:val="22"/>
          <w:szCs w:val="22"/>
        </w:rPr>
        <w:t xml:space="preserve"> upsali investoři cenné papíry za více než 400 milionů korun</w:t>
      </w:r>
    </w:p>
    <w:p w14:paraId="5A1E7C09" w14:textId="77777777" w:rsidR="00285BA9" w:rsidRPr="00285BA9" w:rsidRDefault="00285BA9" w:rsidP="00285BA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5C769E7" w14:textId="77777777" w:rsidR="00285BA9" w:rsidRPr="00285BA9" w:rsidRDefault="00285BA9" w:rsidP="00285BA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85BA9">
        <w:rPr>
          <w:rFonts w:ascii="Arial" w:hAnsi="Arial" w:cs="Arial"/>
          <w:iCs/>
          <w:sz w:val="22"/>
          <w:szCs w:val="22"/>
        </w:rPr>
        <w:t xml:space="preserve">Poté, co v květnu letošního roku developerská společnost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Trigema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 zveřejnila svůj záměr zřízení korporátního dluhopisového programu, skončila minulý týden 1. fáze úpisu pilotní emise. Po necelých dvou týdnech od zahájení nabídky upsali investoři k datu emise dluhopisy za 407,28 milionů korun. „Původní cíl společnosti byl letos vydat dluhopisy za 300 milionů korun, nicméně s ohledem na zájem investorů jsme objem nakonec navýšili,“ říká Marcel Soural, předseda představenstva společnosti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Trigema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. Prostředky budou využity výhradně na financování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real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estatových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 aktivit skupiny. </w:t>
      </w:r>
    </w:p>
    <w:p w14:paraId="1E3690C5" w14:textId="5E8945ED" w:rsidR="00285BA9" w:rsidRPr="00285BA9" w:rsidRDefault="00285BA9" w:rsidP="00285BA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85BA9">
        <w:rPr>
          <w:rFonts w:ascii="Arial" w:hAnsi="Arial" w:cs="Arial"/>
          <w:iCs/>
          <w:sz w:val="22"/>
          <w:szCs w:val="22"/>
        </w:rPr>
        <w:t>Jedná se o tříleté dluhopisy s pohyblivým úrokovým výnosem odvozeným od 6</w:t>
      </w:r>
      <w:bookmarkStart w:id="0" w:name="_GoBack"/>
      <w:bookmarkEnd w:id="0"/>
      <w:r w:rsidRPr="00285BA9">
        <w:rPr>
          <w:rFonts w:ascii="Arial" w:hAnsi="Arial" w:cs="Arial"/>
          <w:iCs/>
          <w:sz w:val="22"/>
          <w:szCs w:val="22"/>
        </w:rPr>
        <w:t xml:space="preserve">měsíčního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PRIBORu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 a navýšeným o marži 2,95%.  Kuponová sazba pro první výnosové období je tak 3,79%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p.a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.. Dluhopisy jsou obchodovatelné na Burze cenných papírů Praha. Manažerem transakce je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UniCredit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 Bank. Další emisi v rámci dluhopisového programu chystá </w:t>
      </w:r>
      <w:proofErr w:type="spellStart"/>
      <w:r w:rsidRPr="00285BA9">
        <w:rPr>
          <w:rFonts w:ascii="Arial" w:hAnsi="Arial" w:cs="Arial"/>
          <w:iCs/>
          <w:sz w:val="22"/>
          <w:szCs w:val="22"/>
        </w:rPr>
        <w:t>Trigema</w:t>
      </w:r>
      <w:proofErr w:type="spellEnd"/>
      <w:r w:rsidRPr="00285BA9">
        <w:rPr>
          <w:rFonts w:ascii="Arial" w:hAnsi="Arial" w:cs="Arial"/>
          <w:iCs/>
          <w:sz w:val="22"/>
          <w:szCs w:val="22"/>
        </w:rPr>
        <w:t xml:space="preserve"> na podzim příštího roku.</w:t>
      </w:r>
    </w:p>
    <w:p w14:paraId="2E5CA4D8" w14:textId="77777777" w:rsidR="00285BA9" w:rsidRPr="00285BA9" w:rsidRDefault="00285BA9" w:rsidP="00285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C91B94" w14:textId="77777777" w:rsidR="00D40CAC" w:rsidRDefault="00D40CAC" w:rsidP="00A65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589CA" w14:textId="5D84E693" w:rsidR="00A06C9C" w:rsidRDefault="00A06C9C" w:rsidP="00A65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5486">
        <w:rPr>
          <w:rFonts w:ascii="Arial" w:hAnsi="Arial" w:cs="Arial"/>
          <w:sz w:val="20"/>
          <w:szCs w:val="20"/>
        </w:rPr>
        <w:t xml:space="preserve">Pro více informací neváhejte kontaktovat tiskové oddělení společnosti </w:t>
      </w:r>
      <w:proofErr w:type="spellStart"/>
      <w:r w:rsidRPr="00A95486">
        <w:rPr>
          <w:rFonts w:ascii="Arial" w:hAnsi="Arial" w:cs="Arial"/>
          <w:sz w:val="20"/>
          <w:szCs w:val="20"/>
        </w:rPr>
        <w:t>Trigema</w:t>
      </w:r>
      <w:proofErr w:type="spellEnd"/>
      <w:r w:rsidRPr="00A95486">
        <w:rPr>
          <w:rFonts w:ascii="Arial" w:hAnsi="Arial" w:cs="Arial"/>
          <w:sz w:val="20"/>
          <w:szCs w:val="20"/>
        </w:rPr>
        <w:t xml:space="preserve"> a.s.press@trigema.cz / +420 778 747 113 / Radek Polák</w:t>
      </w:r>
    </w:p>
    <w:p w14:paraId="09FC94F0" w14:textId="27B0E06C" w:rsidR="004F2BDC" w:rsidRDefault="004F2BDC" w:rsidP="004F2BDC">
      <w:pPr>
        <w:pStyle w:val="Pa1"/>
        <w:spacing w:after="160"/>
        <w:jc w:val="both"/>
        <w:rPr>
          <w:rFonts w:cs="TitilliumText25L"/>
          <w:color w:val="000000"/>
          <w:sz w:val="18"/>
          <w:szCs w:val="18"/>
        </w:rPr>
      </w:pPr>
      <w:r>
        <w:rPr>
          <w:rFonts w:cs="TitilliumText25L"/>
          <w:color w:val="000000"/>
          <w:sz w:val="18"/>
          <w:szCs w:val="18"/>
        </w:rPr>
        <w:t xml:space="preserve">www.trigema.cz </w:t>
      </w:r>
      <w:r>
        <w:rPr>
          <w:rStyle w:val="A3"/>
          <w:b w:val="0"/>
          <w:bCs w:val="0"/>
        </w:rPr>
        <w:t xml:space="preserve">/ </w:t>
      </w:r>
      <w:r>
        <w:rPr>
          <w:rFonts w:cs="TitilliumText25L"/>
          <w:color w:val="000000"/>
          <w:sz w:val="18"/>
          <w:szCs w:val="18"/>
        </w:rPr>
        <w:t xml:space="preserve">blog.trigema.cz </w:t>
      </w:r>
      <w:r>
        <w:rPr>
          <w:rStyle w:val="A3"/>
          <w:b w:val="0"/>
          <w:bCs w:val="0"/>
        </w:rPr>
        <w:t xml:space="preserve">/ </w:t>
      </w:r>
      <w:hyperlink r:id="rId8" w:history="1">
        <w:r w:rsidR="00851165" w:rsidRPr="00104135">
          <w:rPr>
            <w:rStyle w:val="Hypertextovodkaz"/>
            <w:rFonts w:cs="TitilliumText25L"/>
            <w:sz w:val="18"/>
            <w:szCs w:val="18"/>
          </w:rPr>
          <w:t xml:space="preserve">www.facebook.com/asTrigema </w:t>
        </w:r>
        <w:r w:rsidR="00851165" w:rsidRPr="00104135">
          <w:rPr>
            <w:rStyle w:val="Hypertextovodkaz"/>
            <w:rFonts w:cs="TitilliumText25L"/>
            <w:sz w:val="16"/>
            <w:szCs w:val="16"/>
          </w:rPr>
          <w:t xml:space="preserve">/ </w:t>
        </w:r>
        <w:r w:rsidR="00851165" w:rsidRPr="00104135">
          <w:rPr>
            <w:rStyle w:val="Hypertextovodkaz"/>
            <w:rFonts w:cs="TitilliumText25L"/>
            <w:sz w:val="18"/>
            <w:szCs w:val="18"/>
          </w:rPr>
          <w:t>twitter.com/</w:t>
        </w:r>
        <w:proofErr w:type="spellStart"/>
        <w:r w:rsidR="00851165" w:rsidRPr="00104135">
          <w:rPr>
            <w:rStyle w:val="Hypertextovodkaz"/>
            <w:rFonts w:cs="TitilliumText25L"/>
            <w:sz w:val="18"/>
            <w:szCs w:val="18"/>
          </w:rPr>
          <w:t>Trigema_a.s</w:t>
        </w:r>
        <w:proofErr w:type="spellEnd"/>
      </w:hyperlink>
      <w:r w:rsidR="00851165">
        <w:rPr>
          <w:rFonts w:cs="TitilliumText25L"/>
          <w:color w:val="000000"/>
          <w:sz w:val="18"/>
          <w:szCs w:val="18"/>
        </w:rPr>
        <w:t>.</w:t>
      </w:r>
    </w:p>
    <w:p w14:paraId="722B0A09" w14:textId="77777777" w:rsidR="00851165" w:rsidRPr="00851165" w:rsidRDefault="00851165" w:rsidP="00851165">
      <w:pPr>
        <w:pStyle w:val="Default"/>
        <w:rPr>
          <w:lang w:eastAsia="cs-CZ"/>
        </w:rPr>
      </w:pPr>
    </w:p>
    <w:p w14:paraId="39EA7A81" w14:textId="72100C2F" w:rsidR="004F2BDC" w:rsidRDefault="004F2BDC" w:rsidP="004F2BDC">
      <w:pPr>
        <w:pStyle w:val="Pa1"/>
        <w:spacing w:after="160"/>
        <w:jc w:val="both"/>
        <w:rPr>
          <w:rFonts w:cs="TitilliumText25L"/>
          <w:color w:val="000000"/>
          <w:sz w:val="18"/>
          <w:szCs w:val="18"/>
        </w:rPr>
      </w:pPr>
      <w:proofErr w:type="spellStart"/>
      <w:r>
        <w:rPr>
          <w:rFonts w:cs="TitilliumText25L"/>
          <w:color w:val="000000"/>
          <w:sz w:val="18"/>
          <w:szCs w:val="18"/>
        </w:rPr>
        <w:t>Trigema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je developerskou společností s přesahem do dalších aktivit. Na kontě společnosti </w:t>
      </w:r>
      <w:proofErr w:type="spellStart"/>
      <w:r>
        <w:rPr>
          <w:rFonts w:cs="TitilliumText25L"/>
          <w:color w:val="000000"/>
          <w:sz w:val="18"/>
          <w:szCs w:val="18"/>
        </w:rPr>
        <w:t>Trigema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už je více než </w:t>
      </w:r>
      <w:r>
        <w:rPr>
          <w:rFonts w:cs="TitilliumText25L"/>
          <w:color w:val="000000"/>
          <w:sz w:val="18"/>
          <w:szCs w:val="18"/>
        </w:rPr>
        <w:br/>
        <w:t>1 300 prodaných bytů, Vědeckotechnický park v </w:t>
      </w:r>
      <w:proofErr w:type="spellStart"/>
      <w:r>
        <w:rPr>
          <w:rFonts w:cs="TitilliumText25L"/>
          <w:color w:val="000000"/>
          <w:sz w:val="18"/>
          <w:szCs w:val="18"/>
        </w:rPr>
        <w:t>Roztokác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a Park Vědy Roztoky. Do skupiny společností a projektů patří celoroční sportovní areál </w:t>
      </w:r>
      <w:proofErr w:type="spellStart"/>
      <w:r>
        <w:rPr>
          <w:rFonts w:cs="TitilliumText25L"/>
          <w:color w:val="000000"/>
          <w:sz w:val="18"/>
          <w:szCs w:val="18"/>
        </w:rPr>
        <w:t>Monínec</w:t>
      </w:r>
      <w:proofErr w:type="spellEnd"/>
      <w:r>
        <w:rPr>
          <w:rFonts w:cs="TitilliumText25L"/>
          <w:color w:val="000000"/>
          <w:sz w:val="18"/>
          <w:szCs w:val="18"/>
        </w:rPr>
        <w:t>, který přináší radost všem milovníkům přírody a adrenalinu, letních i zimních sportů, ale</w:t>
      </w:r>
      <w:r w:rsidR="00BE07AE">
        <w:rPr>
          <w:rFonts w:cs="TitilliumText25L"/>
          <w:color w:val="000000"/>
          <w:sz w:val="18"/>
          <w:szCs w:val="18"/>
        </w:rPr>
        <w:t xml:space="preserve"> také luxusu a kvalitního jídla</w:t>
      </w:r>
      <w:r>
        <w:rPr>
          <w:rFonts w:cs="TitilliumText25L"/>
          <w:color w:val="000000"/>
          <w:sz w:val="18"/>
          <w:szCs w:val="18"/>
        </w:rPr>
        <w:t xml:space="preserve"> nebo kongresový hotel </w:t>
      </w:r>
      <w:proofErr w:type="spellStart"/>
      <w:r>
        <w:rPr>
          <w:rFonts w:cs="TitilliumText25L"/>
          <w:color w:val="000000"/>
          <w:sz w:val="18"/>
          <w:szCs w:val="18"/>
        </w:rPr>
        <w:t>Academic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v Roztokách.</w:t>
      </w:r>
    </w:p>
    <w:p w14:paraId="04C80F38" w14:textId="05F9CA96" w:rsidR="004F2BDC" w:rsidRPr="00A95486" w:rsidRDefault="004F2BDC" w:rsidP="004F2BDC">
      <w:pPr>
        <w:pStyle w:val="Pa1"/>
        <w:spacing w:after="1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cs="TitilliumText25L"/>
          <w:color w:val="000000"/>
          <w:sz w:val="18"/>
          <w:szCs w:val="18"/>
        </w:rPr>
        <w:t>Trigema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je jedním z hlavních a dlouhodobých partnerů Centra Paraple a hlavním partnerem soutěže Czech </w:t>
      </w:r>
      <w:proofErr w:type="spellStart"/>
      <w:r>
        <w:rPr>
          <w:rFonts w:cs="TitilliumText25L"/>
          <w:color w:val="000000"/>
          <w:sz w:val="18"/>
          <w:szCs w:val="18"/>
        </w:rPr>
        <w:t>Press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</w:t>
      </w:r>
      <w:proofErr w:type="spellStart"/>
      <w:r>
        <w:rPr>
          <w:rFonts w:cs="TitilliumText25L"/>
          <w:color w:val="000000"/>
          <w:sz w:val="18"/>
          <w:szCs w:val="18"/>
        </w:rPr>
        <w:t>Photo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a multižánrového Czech </w:t>
      </w:r>
      <w:proofErr w:type="spellStart"/>
      <w:r>
        <w:rPr>
          <w:rFonts w:cs="TitilliumText25L"/>
          <w:color w:val="000000"/>
          <w:sz w:val="18"/>
          <w:szCs w:val="18"/>
        </w:rPr>
        <w:t>Photo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Centre.</w:t>
      </w:r>
    </w:p>
    <w:sectPr w:rsidR="004F2BDC" w:rsidRPr="00A95486">
      <w:headerReference w:type="default" r:id="rId9"/>
      <w:footerReference w:type="default" r:id="rId10"/>
      <w:pgSz w:w="11906" w:h="16838"/>
      <w:pgMar w:top="1701" w:right="1418" w:bottom="1701" w:left="1260" w:header="567" w:footer="28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8AE9B" w14:textId="77777777" w:rsidR="00507151" w:rsidRDefault="003518CB">
      <w:r>
        <w:separator/>
      </w:r>
    </w:p>
  </w:endnote>
  <w:endnote w:type="continuationSeparator" w:id="0">
    <w:p w14:paraId="0440294E" w14:textId="77777777" w:rsidR="00507151" w:rsidRDefault="003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51D1A" w14:textId="77777777" w:rsidR="006A4E5B" w:rsidRDefault="00EA2FCD">
    <w:pPr>
      <w:pStyle w:val="Zpat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inline distT="0" distB="0" distL="0" distR="0" wp14:anchorId="1551E19D" wp14:editId="0149103E">
          <wp:extent cx="5857875" cy="547164"/>
          <wp:effectExtent l="0" t="0" r="0" b="5715"/>
          <wp:docPr id="2" name="Obrázek 2" descr="Y:\Trigema a.s\11_Marketing\07_Operativa\99_ostatni\_PH\TZ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rigema a.s\11_Marketing\07_Operativa\99_ostatni\_PH\TZ zápat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4" t="70690" r="5365" b="11724"/>
                  <a:stretch/>
                </pic:blipFill>
                <pic:spPr bwMode="auto">
                  <a:xfrm>
                    <a:off x="0" y="0"/>
                    <a:ext cx="5969957" cy="557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2AD1" w14:textId="77777777" w:rsidR="00507151" w:rsidRDefault="003518CB">
      <w:r>
        <w:separator/>
      </w:r>
    </w:p>
  </w:footnote>
  <w:footnote w:type="continuationSeparator" w:id="0">
    <w:p w14:paraId="4D38EB0A" w14:textId="77777777" w:rsidR="00507151" w:rsidRDefault="0035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962D" w14:textId="77777777" w:rsidR="006A4E5B" w:rsidRDefault="00EA2FCD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78ACB969">
          <wp:extent cx="5913755" cy="2083271"/>
          <wp:effectExtent l="0" t="0" r="0" b="0"/>
          <wp:docPr id="1" name="Obrázek 1" descr="Y:\Trigema a.s\11_Marketing\07_Operativa\99_ostatni\_PH\TZ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3" t="11270" r="10115" b="28604"/>
                  <a:stretch/>
                </pic:blipFill>
                <pic:spPr bwMode="auto">
                  <a:xfrm>
                    <a:off x="0" y="0"/>
                    <a:ext cx="5985809" cy="2108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B"/>
    <w:rsid w:val="00034032"/>
    <w:rsid w:val="0007066E"/>
    <w:rsid w:val="00093AF7"/>
    <w:rsid w:val="000B6788"/>
    <w:rsid w:val="000D1825"/>
    <w:rsid w:val="00130F9D"/>
    <w:rsid w:val="0016352F"/>
    <w:rsid w:val="00187CDC"/>
    <w:rsid w:val="001A512A"/>
    <w:rsid w:val="00285BA9"/>
    <w:rsid w:val="002D03BC"/>
    <w:rsid w:val="002F00FE"/>
    <w:rsid w:val="00300D88"/>
    <w:rsid w:val="003273AF"/>
    <w:rsid w:val="003518CB"/>
    <w:rsid w:val="003804B5"/>
    <w:rsid w:val="004344E1"/>
    <w:rsid w:val="0045300B"/>
    <w:rsid w:val="00497111"/>
    <w:rsid w:val="004F2BDC"/>
    <w:rsid w:val="00507151"/>
    <w:rsid w:val="005646D0"/>
    <w:rsid w:val="005B0AE6"/>
    <w:rsid w:val="005B3D74"/>
    <w:rsid w:val="005B7588"/>
    <w:rsid w:val="005E3169"/>
    <w:rsid w:val="005F4086"/>
    <w:rsid w:val="0066646A"/>
    <w:rsid w:val="006910C9"/>
    <w:rsid w:val="00695382"/>
    <w:rsid w:val="006A4E5B"/>
    <w:rsid w:val="006C5E25"/>
    <w:rsid w:val="006E129D"/>
    <w:rsid w:val="00756B76"/>
    <w:rsid w:val="008347F1"/>
    <w:rsid w:val="00851165"/>
    <w:rsid w:val="00872C56"/>
    <w:rsid w:val="008916D9"/>
    <w:rsid w:val="008D5D01"/>
    <w:rsid w:val="0095588A"/>
    <w:rsid w:val="009D70AB"/>
    <w:rsid w:val="009E7B1D"/>
    <w:rsid w:val="00A06C9C"/>
    <w:rsid w:val="00A12979"/>
    <w:rsid w:val="00A65A33"/>
    <w:rsid w:val="00A95486"/>
    <w:rsid w:val="00B95E32"/>
    <w:rsid w:val="00BB3B21"/>
    <w:rsid w:val="00BB6061"/>
    <w:rsid w:val="00BE00A4"/>
    <w:rsid w:val="00BE07AE"/>
    <w:rsid w:val="00BE114A"/>
    <w:rsid w:val="00CE5A1D"/>
    <w:rsid w:val="00CE6696"/>
    <w:rsid w:val="00D40CAC"/>
    <w:rsid w:val="00D83BB1"/>
    <w:rsid w:val="00DA1CF7"/>
    <w:rsid w:val="00DA63B1"/>
    <w:rsid w:val="00DB3C3D"/>
    <w:rsid w:val="00DD049C"/>
    <w:rsid w:val="00E16452"/>
    <w:rsid w:val="00E54BCF"/>
    <w:rsid w:val="00E71F9C"/>
    <w:rsid w:val="00E801B2"/>
    <w:rsid w:val="00E80A84"/>
    <w:rsid w:val="00EA2FCD"/>
    <w:rsid w:val="00F00646"/>
    <w:rsid w:val="00F1162C"/>
    <w:rsid w:val="00F32C45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character" w:styleId="Siln">
    <w:name w:val="Strong"/>
    <w:uiPriority w:val="22"/>
    <w:qFormat/>
    <w:rsid w:val="00D40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sTrigema%20/%20twitter.com/Trigema_a.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9C1D-F10D-4921-A26B-9E97C5D3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Trigema Building a.s.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Trigema Building a.s.</dc:creator>
  <cp:lastModifiedBy>Polák Radek</cp:lastModifiedBy>
  <cp:revision>2</cp:revision>
  <cp:lastPrinted>2017-12-18T08:11:00Z</cp:lastPrinted>
  <dcterms:created xsi:type="dcterms:W3CDTF">2017-12-20T09:38:00Z</dcterms:created>
  <dcterms:modified xsi:type="dcterms:W3CDTF">2017-12-20T09:38:00Z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