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68C63" w14:textId="77777777" w:rsidR="0092542E" w:rsidRPr="00F54753" w:rsidRDefault="0092542E">
      <w:pPr>
        <w:rPr>
          <w:sz w:val="16"/>
          <w:szCs w:val="16"/>
        </w:rPr>
      </w:pPr>
    </w:p>
    <w:p w14:paraId="2C54A009" w14:textId="77777777" w:rsidR="003A43C6" w:rsidRPr="003A43C6" w:rsidRDefault="00444265" w:rsidP="00181503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444265">
        <w:rPr>
          <w:rFonts w:ascii="Arial Black" w:hAnsi="Arial Black"/>
          <w:b/>
          <w:bCs/>
          <w:sz w:val="28"/>
          <w:szCs w:val="28"/>
        </w:rPr>
        <w:t>Prodeje nových bytů v Praze jsou rekordní, na výběr je jich ale nejméně v novodobé historii</w:t>
      </w:r>
      <w:r w:rsidR="00F70801">
        <w:rPr>
          <w:rFonts w:ascii="Arial Black" w:hAnsi="Arial Black"/>
          <w:b/>
          <w:bCs/>
          <w:sz w:val="28"/>
          <w:szCs w:val="28"/>
        </w:rPr>
        <w:t xml:space="preserve"> </w:t>
      </w:r>
    </w:p>
    <w:p w14:paraId="458C4CAA" w14:textId="77777777" w:rsidR="003A43C6" w:rsidRPr="00473942" w:rsidRDefault="003A43C6" w:rsidP="00473942">
      <w:pPr>
        <w:spacing w:line="360" w:lineRule="auto"/>
        <w:rPr>
          <w:rFonts w:ascii="Arial" w:hAnsi="Arial" w:cs="Arial"/>
          <w:sz w:val="20"/>
          <w:szCs w:val="20"/>
        </w:rPr>
      </w:pPr>
      <w:r w:rsidRPr="00473942">
        <w:rPr>
          <w:rFonts w:ascii="Arial" w:hAnsi="Arial" w:cs="Arial"/>
          <w:sz w:val="20"/>
          <w:szCs w:val="20"/>
        </w:rPr>
        <w:t>Praha, 2</w:t>
      </w:r>
      <w:r w:rsidR="00444265">
        <w:rPr>
          <w:rFonts w:ascii="Arial" w:hAnsi="Arial" w:cs="Arial"/>
          <w:sz w:val="20"/>
          <w:szCs w:val="20"/>
        </w:rPr>
        <w:t>8</w:t>
      </w:r>
      <w:r w:rsidRPr="00473942">
        <w:rPr>
          <w:rFonts w:ascii="Arial" w:hAnsi="Arial" w:cs="Arial"/>
          <w:sz w:val="20"/>
          <w:szCs w:val="20"/>
        </w:rPr>
        <w:t xml:space="preserve">. </w:t>
      </w:r>
      <w:r w:rsidR="00444265">
        <w:rPr>
          <w:rFonts w:ascii="Arial" w:hAnsi="Arial" w:cs="Arial"/>
          <w:sz w:val="20"/>
          <w:szCs w:val="20"/>
        </w:rPr>
        <w:t>července</w:t>
      </w:r>
      <w:r w:rsidR="00294881">
        <w:rPr>
          <w:rFonts w:ascii="Arial" w:hAnsi="Arial" w:cs="Arial"/>
          <w:sz w:val="20"/>
          <w:szCs w:val="20"/>
        </w:rPr>
        <w:t xml:space="preserve"> 2021</w:t>
      </w:r>
    </w:p>
    <w:p w14:paraId="436D9523" w14:textId="77777777" w:rsidR="009B3D97" w:rsidRDefault="00444265" w:rsidP="0010236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9394495"/>
      <w:r w:rsidRPr="00444265">
        <w:rPr>
          <w:rFonts w:ascii="Arial" w:hAnsi="Arial" w:cs="Arial"/>
          <w:b/>
          <w:bCs/>
          <w:sz w:val="20"/>
          <w:szCs w:val="20"/>
        </w:rPr>
        <w:t xml:space="preserve">Zájem o nové bydlení v metropoli překonal veškeré dosavadní rekordy. Během druhého čtvrtletí letošního roku se podle analýzy společností </w:t>
      </w:r>
      <w:proofErr w:type="spellStart"/>
      <w:r w:rsidRPr="00444265">
        <w:rPr>
          <w:rFonts w:ascii="Arial" w:hAnsi="Arial" w:cs="Arial"/>
          <w:b/>
          <w:bCs/>
          <w:sz w:val="20"/>
          <w:szCs w:val="20"/>
        </w:rPr>
        <w:t>Central</w:t>
      </w:r>
      <w:proofErr w:type="spellEnd"/>
      <w:r w:rsidRPr="00444265">
        <w:rPr>
          <w:rFonts w:ascii="Arial" w:hAnsi="Arial" w:cs="Arial"/>
          <w:b/>
          <w:bCs/>
          <w:sz w:val="20"/>
          <w:szCs w:val="20"/>
        </w:rPr>
        <w:t xml:space="preserve"> Group, Trigema a Skanska prodalo 2.650 nových bytů, což je nejvíce v historii. Naopak počet nabízených jednotek se snížil na 3.350, a jedná se tak o nejnižší počet za celou dobu sledování trhu. Kvůli převisu poptávky nad nabídkou opět zrychlil růst cen. </w:t>
      </w:r>
      <w:bookmarkStart w:id="1" w:name="_GoBack"/>
      <w:bookmarkEnd w:id="1"/>
      <w:r w:rsidR="009B3D97" w:rsidRPr="009F3F01">
        <w:rPr>
          <w:rFonts w:ascii="Arial" w:hAnsi="Arial" w:cs="Arial"/>
          <w:b/>
          <w:bCs/>
          <w:sz w:val="20"/>
          <w:szCs w:val="20"/>
        </w:rPr>
        <w:t>V něm se navíc odrážejí už i zvyšující se ceny stavebních materiálů. Průměrná prodejní cena bytů se tak</w:t>
      </w:r>
      <w:r w:rsidR="009B3D97">
        <w:rPr>
          <w:rFonts w:ascii="Arial" w:hAnsi="Arial" w:cs="Arial"/>
          <w:b/>
          <w:bCs/>
          <w:sz w:val="20"/>
          <w:szCs w:val="20"/>
        </w:rPr>
        <w:t xml:space="preserve"> vyšplhala na 118 480 korun za m² nabídková až na 129 410 korun za m</w:t>
      </w:r>
      <w:r w:rsidR="009B3D97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="009B3D97">
        <w:rPr>
          <w:rFonts w:ascii="Arial" w:hAnsi="Arial" w:cs="Arial"/>
          <w:b/>
          <w:bCs/>
          <w:sz w:val="20"/>
          <w:szCs w:val="20"/>
        </w:rPr>
        <w:t>.</w:t>
      </w:r>
    </w:p>
    <w:p w14:paraId="0C99E744" w14:textId="0A44AF40" w:rsidR="00554666" w:rsidRPr="009F5C47" w:rsidRDefault="009B3D97" w:rsidP="001023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444265" w:rsidRPr="00444265">
        <w:rPr>
          <w:rFonts w:ascii="Arial" w:hAnsi="Arial" w:cs="Arial"/>
          <w:sz w:val="20"/>
          <w:szCs w:val="20"/>
        </w:rPr>
        <w:t>Během druhého kvartálu letošního roku zájemci o nové bydlení koupili 2.650 bytů. Podle společné analýzy developerských společností se jedná o 550 jednotek více než za předchozí čtvrtletí, které drželo rekordy v prodejích doposud a během kterého si své zájemce našlo 2.100 bytů. Celkem se tak za první polovinu tohoto roku prodalo již 4.750 nových bytů. V porovnání s loňskem je to téměř dvojnásobek. Největší zájem lidé při koupi projevili o dispozice 2+kk, druhou prodejně nejsilnější pozici obsadily třípokojové byty.</w:t>
      </w:r>
      <w:r w:rsidR="00554666" w:rsidRPr="009F5C47">
        <w:rPr>
          <w:rFonts w:ascii="Arial" w:hAnsi="Arial" w:cs="Arial"/>
          <w:sz w:val="20"/>
          <w:szCs w:val="20"/>
        </w:rPr>
        <w:t xml:space="preserve">  </w:t>
      </w:r>
    </w:p>
    <w:p w14:paraId="0749C9B6" w14:textId="77777777" w:rsidR="004C3FB8" w:rsidRDefault="004C3FB8" w:rsidP="001023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9896896"/>
      <w:r w:rsidRPr="00083AB6">
        <w:rPr>
          <w:rFonts w:ascii="Arial" w:hAnsi="Arial" w:cs="Arial"/>
          <w:sz w:val="20"/>
          <w:szCs w:val="20"/>
        </w:rPr>
        <w:t>„</w:t>
      </w:r>
      <w:r w:rsidR="00444265" w:rsidRPr="00444265">
        <w:rPr>
          <w:rFonts w:ascii="Arial" w:hAnsi="Arial" w:cs="Arial"/>
          <w:i/>
          <w:iCs/>
          <w:sz w:val="20"/>
          <w:szCs w:val="20"/>
        </w:rPr>
        <w:t xml:space="preserve">Prodeje jsou na rekordní úrovni již 9 měsíců v řadě. Poptávku ženou stále </w:t>
      </w:r>
      <w:r w:rsidR="00444265">
        <w:rPr>
          <w:rFonts w:ascii="Arial" w:hAnsi="Arial" w:cs="Arial"/>
          <w:i/>
          <w:iCs/>
          <w:sz w:val="20"/>
          <w:szCs w:val="20"/>
        </w:rPr>
        <w:t>velmi</w:t>
      </w:r>
      <w:r w:rsidR="00444265" w:rsidRPr="00444265">
        <w:rPr>
          <w:rFonts w:ascii="Arial" w:hAnsi="Arial" w:cs="Arial"/>
          <w:i/>
          <w:iCs/>
          <w:sz w:val="20"/>
          <w:szCs w:val="20"/>
        </w:rPr>
        <w:t xml:space="preserve"> dostupné hypotéky a také obava ze znehodnocení úspor vlivem inflace. Na byty se dokonce tvoří pořadníky a nové projekty se z velké části vyprodají prakticky ihned po uvedení na trh. Letos nás s největší pravděpodobností čeká prodejně nejúspěšnější rok</w:t>
      </w:r>
      <w:r w:rsidRPr="00083AB6">
        <w:rPr>
          <w:rFonts w:ascii="Arial" w:hAnsi="Arial" w:cs="Arial"/>
          <w:i/>
          <w:iCs/>
          <w:sz w:val="20"/>
          <w:szCs w:val="20"/>
        </w:rPr>
        <w:t xml:space="preserve">,“ </w:t>
      </w:r>
      <w:r w:rsidR="00444265" w:rsidRPr="00444265">
        <w:rPr>
          <w:rFonts w:ascii="Arial" w:hAnsi="Arial" w:cs="Arial"/>
          <w:sz w:val="20"/>
          <w:szCs w:val="20"/>
        </w:rPr>
        <w:t xml:space="preserve">uvádí k situaci na trhu zakladatel a šéf </w:t>
      </w:r>
      <w:proofErr w:type="spellStart"/>
      <w:r w:rsidR="00444265" w:rsidRPr="00444265">
        <w:rPr>
          <w:rFonts w:ascii="Arial" w:hAnsi="Arial" w:cs="Arial"/>
          <w:sz w:val="20"/>
          <w:szCs w:val="20"/>
        </w:rPr>
        <w:t>Central</w:t>
      </w:r>
      <w:proofErr w:type="spellEnd"/>
      <w:r w:rsidR="00444265" w:rsidRPr="00444265">
        <w:rPr>
          <w:rFonts w:ascii="Arial" w:hAnsi="Arial" w:cs="Arial"/>
          <w:sz w:val="20"/>
          <w:szCs w:val="20"/>
        </w:rPr>
        <w:t xml:space="preserve"> Group Dušan Kunovský.</w:t>
      </w:r>
    </w:p>
    <w:p w14:paraId="34CC12D3" w14:textId="77777777" w:rsidR="00444265" w:rsidRPr="009F5C47" w:rsidRDefault="00444265" w:rsidP="008A6D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34376A21" wp14:editId="4CEF346D">
            <wp:extent cx="4358911" cy="2818800"/>
            <wp:effectExtent l="0" t="0" r="381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stny\AppData\Local\Microsoft\Windows\INetCache\Content.Word\2Q_PHA_vyvoj_prodeju_kvartal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1" r="30861" b="30322"/>
                    <a:stretch/>
                  </pic:blipFill>
                  <pic:spPr bwMode="auto">
                    <a:xfrm>
                      <a:off x="0" y="0"/>
                      <a:ext cx="4358911" cy="28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2"/>
    <w:p w14:paraId="13FAFBFA" w14:textId="43D3D8F3" w:rsidR="008A6D72" w:rsidRPr="008A6D72" w:rsidRDefault="008A6D72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6D72">
        <w:rPr>
          <w:rFonts w:ascii="Arial" w:hAnsi="Arial" w:cs="Arial"/>
          <w:sz w:val="20"/>
          <w:szCs w:val="20"/>
        </w:rPr>
        <w:lastRenderedPageBreak/>
        <w:t xml:space="preserve">Nové rekordy jsou i na straně nabídky, která klesla na nejnižší úroveň za dobu sledování trhu společnostmi </w:t>
      </w:r>
      <w:r w:rsidRPr="009F3F01">
        <w:rPr>
          <w:rFonts w:ascii="Arial" w:hAnsi="Arial" w:cs="Arial"/>
          <w:sz w:val="20"/>
          <w:szCs w:val="20"/>
        </w:rPr>
        <w:t>Trigema</w:t>
      </w:r>
      <w:r w:rsidR="009B3D97" w:rsidRPr="009F3F01">
        <w:rPr>
          <w:rFonts w:ascii="Arial" w:hAnsi="Arial" w:cs="Arial"/>
          <w:sz w:val="20"/>
          <w:szCs w:val="20"/>
        </w:rPr>
        <w:t>,</w:t>
      </w:r>
      <w:r w:rsidRPr="009F3F01">
        <w:rPr>
          <w:rFonts w:ascii="Arial" w:hAnsi="Arial" w:cs="Arial"/>
          <w:sz w:val="20"/>
          <w:szCs w:val="20"/>
        </w:rPr>
        <w:t xml:space="preserve"> Skanska</w:t>
      </w:r>
      <w:r w:rsidR="009B3D97" w:rsidRPr="009F3F01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9B3D97" w:rsidRPr="009F3F01">
        <w:rPr>
          <w:rFonts w:ascii="Arial" w:hAnsi="Arial" w:cs="Arial"/>
          <w:sz w:val="20"/>
          <w:szCs w:val="20"/>
        </w:rPr>
        <w:t>Central</w:t>
      </w:r>
      <w:proofErr w:type="spellEnd"/>
      <w:r w:rsidR="009B3D97" w:rsidRPr="009F3F01">
        <w:rPr>
          <w:rFonts w:ascii="Arial" w:hAnsi="Arial" w:cs="Arial"/>
          <w:sz w:val="20"/>
          <w:szCs w:val="20"/>
        </w:rPr>
        <w:t xml:space="preserve"> Group</w:t>
      </w:r>
      <w:r w:rsidRPr="009F3F01">
        <w:rPr>
          <w:rFonts w:ascii="Arial" w:hAnsi="Arial" w:cs="Arial"/>
          <w:sz w:val="20"/>
          <w:szCs w:val="20"/>
        </w:rPr>
        <w:t>.</w:t>
      </w:r>
      <w:r w:rsidRPr="008A6D72">
        <w:rPr>
          <w:rFonts w:ascii="Arial" w:hAnsi="Arial" w:cs="Arial"/>
          <w:sz w:val="20"/>
          <w:szCs w:val="20"/>
        </w:rPr>
        <w:t xml:space="preserve"> Volných nemovitostí v polovině tohoto roku bylo 3.350, což je o 850 méně než na konci prvního čtvrtletí roku 2021 a o neuvěřitelných 2.450 bytů méně než před rokem. Za jediný rok tak ceníky prořídly o více než 40 %. </w:t>
      </w:r>
    </w:p>
    <w:p w14:paraId="1EA158B3" w14:textId="3136BD04" w:rsidR="008A6D72" w:rsidRDefault="008A6D72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6D72">
        <w:rPr>
          <w:rFonts w:ascii="Arial" w:hAnsi="Arial" w:cs="Arial"/>
          <w:sz w:val="20"/>
          <w:szCs w:val="20"/>
        </w:rPr>
        <w:t>Naopak struktura nabídky s ohledem na dispozice se příliš nezměnila. Nejsilnější pozici zastávají dvoupokojové byty, které tvoří 40 % nabízených jednotek. Následují dispozice 3+kk se zhruba čtvrtinovým podílem, v těsném závěsu se pak drží garsonky, které v nabídce tvoří jednu pětinu. Výrazně nižší je nabídka čtyřpokojových a pětipokojových bytů.</w:t>
      </w:r>
    </w:p>
    <w:p w14:paraId="3CFC08BD" w14:textId="77777777" w:rsidR="009B3D97" w:rsidRPr="009F3F01" w:rsidRDefault="009B3D97" w:rsidP="009B3D9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9F3F01">
        <w:rPr>
          <w:rFonts w:ascii="Arial" w:hAnsi="Arial" w:cs="Arial"/>
          <w:i/>
          <w:iCs/>
          <w:sz w:val="20"/>
          <w:szCs w:val="20"/>
        </w:rPr>
        <w:t xml:space="preserve">„Do prodeje se dostal nadprůměrný počet nových bytů, i tak ale enormní zájem kupujících dokázal srazit nabídku na historické minimum. Aby se trh s novým bydlením dál nedeformoval, musí vzniknout rovnováha mezi nabídkou a poptávkou. Proto nadále voláme po rychlejším povolování nové výstavby. Pokud by totiž tento stav měl pokračovat, může se odrazit v ceně i kvalitě budoucí nabídky“, </w:t>
      </w:r>
      <w:r w:rsidRPr="009F3F01">
        <w:rPr>
          <w:rFonts w:ascii="Arial" w:hAnsi="Arial" w:cs="Arial"/>
          <w:iCs/>
          <w:sz w:val="20"/>
          <w:szCs w:val="20"/>
        </w:rPr>
        <w:t>upozorňuje Petr Michálek, generální ředitel Skanska Reality a.s.</w:t>
      </w:r>
    </w:p>
    <w:p w14:paraId="2AF1766C" w14:textId="77777777" w:rsidR="008A6D72" w:rsidRDefault="009F3F01" w:rsidP="008A6D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FBB1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222pt">
            <v:imagedata r:id="rId7" o:title="2Q_PHA_vyvoj_nabidky" croptop="4284f" cropbottom="14435f" cropleft="8571f" cropright="18304f"/>
          </v:shape>
        </w:pict>
      </w:r>
    </w:p>
    <w:p w14:paraId="0C58D877" w14:textId="77777777" w:rsidR="008A6D72" w:rsidRPr="008A6D72" w:rsidRDefault="008A6D72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6D72">
        <w:rPr>
          <w:rFonts w:ascii="Arial" w:hAnsi="Arial" w:cs="Arial"/>
          <w:sz w:val="20"/>
          <w:szCs w:val="20"/>
        </w:rPr>
        <w:t>Stále více se rozevírající nůžky mezi poptávkou a nabídkou jsou důvodem dalšího růstu cen. Mezikvartálně se prodejní ceny zvedly o 5,6 % na výsledných 118 480 korun za m², tempo zdražování navíc opět začíná zrychlovat. V meziročním srovnání jsou ceny vyšší o 9,4 %.  Podle statistiky se razantně zvedla průměrná cena bytů jednopokojových. Jejich jednotková cena dosáhla v průměru na 128.278 korun za m². Hned za ně se naopak řadí cena velkých, pětipokojových, u kterých se průměrná cena držela na 123.823 za m². U dispozic 2+kk to bylo 116.848 korun, u 3+kk pak 113.079 korun. Ceny čtyřpokojových bytů se vyšplhaly na 116.315 korun za m².</w:t>
      </w:r>
    </w:p>
    <w:p w14:paraId="47750ECB" w14:textId="77777777" w:rsidR="008A6D72" w:rsidRDefault="008A6D72" w:rsidP="008A6D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6D72">
        <w:rPr>
          <w:rFonts w:ascii="Arial" w:hAnsi="Arial" w:cs="Arial"/>
          <w:sz w:val="20"/>
          <w:szCs w:val="20"/>
        </w:rPr>
        <w:lastRenderedPageBreak/>
        <w:t xml:space="preserve">V metropoli také prudce vzrostly průměrné nabídkové ceny ještě volných nových jednotek. U těch průměrná cena dosahovala na konci června 129.410 korun za m², což je o 6,5 % více než v předchozím čtvrtletí a o více než 15 % meziročně. Nejvyšší ceny byly zaznamenány na Praze 2, kde cena vyšplhala na 171.039 korun za m². Naopak nejlevnější byty byly nabízeny v Praze 9, a to za průměrnou cenu 117.116 korun za m². V Praze 5, kde je podle dat analýzy společností nejsilnější nabídka i prodeje, činila průměrná cena 127.988 korun za m². </w:t>
      </w:r>
    </w:p>
    <w:p w14:paraId="70C5591C" w14:textId="77777777" w:rsidR="00284E4A" w:rsidRDefault="00284E4A" w:rsidP="008A6D72">
      <w:pPr>
        <w:pStyle w:val="Normlnweb"/>
        <w:spacing w:before="0" w:beforeAutospacing="0" w:after="225" w:afterAutospacing="0"/>
        <w:rPr>
          <w:rFonts w:ascii="Arial" w:hAnsi="Arial" w:cs="Arial"/>
          <w:sz w:val="20"/>
          <w:szCs w:val="20"/>
        </w:rPr>
      </w:pPr>
      <w:r w:rsidRPr="00083AB6">
        <w:rPr>
          <w:rFonts w:ascii="Arial" w:hAnsi="Arial" w:cs="Arial"/>
          <w:sz w:val="20"/>
          <w:szCs w:val="20"/>
        </w:rPr>
        <w:t>„</w:t>
      </w:r>
      <w:r w:rsidRPr="00284E4A">
        <w:rPr>
          <w:rFonts w:ascii="Arial" w:hAnsi="Arial" w:cs="Arial"/>
          <w:i/>
          <w:iCs/>
          <w:sz w:val="20"/>
          <w:szCs w:val="20"/>
        </w:rPr>
        <w:t xml:space="preserve">V období očekávaného inflačního růstu se proměňují úspory českých domácností a investorů v nákupy nemovitostí. Tento trend sledujeme již více než 3 roky. V posledním roce, ovlivněném </w:t>
      </w:r>
      <w:proofErr w:type="spellStart"/>
      <w:r w:rsidRPr="00284E4A">
        <w:rPr>
          <w:rFonts w:ascii="Arial" w:hAnsi="Arial" w:cs="Arial"/>
          <w:i/>
          <w:iCs/>
          <w:sz w:val="20"/>
          <w:szCs w:val="20"/>
        </w:rPr>
        <w:t>covidovou</w:t>
      </w:r>
      <w:proofErr w:type="spellEnd"/>
      <w:r w:rsidRPr="00284E4A">
        <w:rPr>
          <w:rFonts w:ascii="Arial" w:hAnsi="Arial" w:cs="Arial"/>
          <w:i/>
          <w:iCs/>
          <w:sz w:val="20"/>
          <w:szCs w:val="20"/>
        </w:rPr>
        <w:t xml:space="preserve"> atmosférou, se však ještě zvýšil. Nedostatečná nabídka nových bytů není schopná uspokojovat poptávkový apetit, a proto růst cen nových bytů v Praze znovu akceleroval k 10 %. Je vysoce pravděpodobné, že podobný růst bude ještě několik měsíců pokračovat</w:t>
      </w:r>
      <w:r w:rsidRPr="00083AB6">
        <w:rPr>
          <w:rFonts w:ascii="Arial" w:hAnsi="Arial" w:cs="Arial"/>
          <w:i/>
          <w:iCs/>
          <w:sz w:val="20"/>
          <w:szCs w:val="20"/>
        </w:rPr>
        <w:t xml:space="preserve">,“ </w:t>
      </w:r>
      <w:r w:rsidRPr="00284E4A">
        <w:rPr>
          <w:rFonts w:ascii="Arial" w:hAnsi="Arial" w:cs="Arial"/>
          <w:iCs/>
          <w:sz w:val="20"/>
          <w:szCs w:val="20"/>
        </w:rPr>
        <w:t xml:space="preserve">říká </w:t>
      </w:r>
      <w:r w:rsidRPr="00284E4A">
        <w:rPr>
          <w:rFonts w:ascii="Arial" w:hAnsi="Arial" w:cs="Arial"/>
          <w:sz w:val="20"/>
          <w:szCs w:val="20"/>
        </w:rPr>
        <w:t>Marcel Soural, předseda představenstva společnosti Trigema.</w:t>
      </w:r>
    </w:p>
    <w:p w14:paraId="5DF87F6E" w14:textId="77777777" w:rsidR="0086144E" w:rsidRDefault="008A6D72" w:rsidP="00694174">
      <w:pPr>
        <w:spacing w:line="360" w:lineRule="auto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81BF365" wp14:editId="03552C02">
            <wp:extent cx="4685296" cy="3164620"/>
            <wp:effectExtent l="0" t="0" r="1270" b="0"/>
            <wp:docPr id="7" name="Obrázek 7" descr="C:\Users\stastny\AppData\Local\Microsoft\Windows\INetCache\Content.Word\2Q_PHA_vyvoj-c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stny\AppData\Local\Microsoft\Windows\INetCache\Content.Word\2Q_PHA_vyvoj-cen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1" t="8456" r="29063" b="23188"/>
                    <a:stretch/>
                  </pic:blipFill>
                  <pic:spPr bwMode="auto">
                    <a:xfrm>
                      <a:off x="0" y="0"/>
                      <a:ext cx="4690572" cy="316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213D8D55" w14:textId="77777777" w:rsidR="00A53C81" w:rsidRDefault="00A53C81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14:paraId="5163BEB5" w14:textId="77777777" w:rsidR="00A53C81" w:rsidRDefault="00A53C81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14:paraId="7A9814DF" w14:textId="77777777" w:rsidR="00694174" w:rsidRDefault="00694174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14:paraId="3765972A" w14:textId="77777777" w:rsidR="00284E4A" w:rsidRDefault="00284E4A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14:paraId="4F64EC51" w14:textId="77777777" w:rsidR="00694174" w:rsidRDefault="00694174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14:paraId="6DCAB2E5" w14:textId="77777777" w:rsidR="00694174" w:rsidRDefault="00694174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14:paraId="143DE25F" w14:textId="77777777" w:rsidR="004728A0" w:rsidRPr="00473942" w:rsidRDefault="004728A0" w:rsidP="004728A0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3942">
        <w:rPr>
          <w:rFonts w:ascii="Arial" w:hAnsi="Arial" w:cs="Arial"/>
          <w:b/>
          <w:sz w:val="20"/>
          <w:szCs w:val="20"/>
        </w:rPr>
        <w:t>Kontakty pro média:</w:t>
      </w:r>
    </w:p>
    <w:p w14:paraId="25220EA3" w14:textId="77777777" w:rsidR="004728A0" w:rsidRPr="00473942" w:rsidRDefault="004728A0" w:rsidP="004728A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73942">
        <w:rPr>
          <w:rFonts w:ascii="Arial" w:hAnsi="Arial" w:cs="Arial"/>
          <w:b/>
          <w:i/>
          <w:sz w:val="20"/>
          <w:szCs w:val="20"/>
        </w:rPr>
        <w:lastRenderedPageBreak/>
        <w:t>Trigema</w:t>
      </w:r>
      <w:r w:rsidRPr="00473942">
        <w:rPr>
          <w:rFonts w:ascii="Arial" w:hAnsi="Arial" w:cs="Arial"/>
          <w:i/>
          <w:sz w:val="20"/>
          <w:szCs w:val="20"/>
        </w:rPr>
        <w:t xml:space="preserve">: </w:t>
      </w:r>
      <w:r w:rsidRPr="00473942">
        <w:rPr>
          <w:rFonts w:ascii="Arial" w:hAnsi="Arial" w:cs="Arial"/>
          <w:i/>
          <w:sz w:val="20"/>
          <w:szCs w:val="20"/>
        </w:rPr>
        <w:tab/>
      </w:r>
      <w:r w:rsidRPr="00473942">
        <w:rPr>
          <w:rFonts w:ascii="Arial" w:hAnsi="Arial" w:cs="Arial"/>
          <w:i/>
          <w:sz w:val="20"/>
          <w:szCs w:val="20"/>
        </w:rPr>
        <w:tab/>
      </w:r>
      <w:r w:rsidR="00373663" w:rsidRPr="00373663">
        <w:rPr>
          <w:rFonts w:ascii="Arial" w:hAnsi="Arial" w:cs="Arial"/>
          <w:i/>
          <w:sz w:val="20"/>
          <w:szCs w:val="20"/>
        </w:rPr>
        <w:t xml:space="preserve">Michal Netolický, ředitel marketingu, 739 588 603, </w:t>
      </w:r>
      <w:hyperlink r:id="rId9" w:history="1">
        <w:r w:rsidR="00373663" w:rsidRPr="00ED272B">
          <w:rPr>
            <w:rStyle w:val="Hypertextovodkaz"/>
            <w:rFonts w:ascii="Arial" w:hAnsi="Arial" w:cs="Arial"/>
            <w:i/>
            <w:sz w:val="20"/>
            <w:szCs w:val="20"/>
          </w:rPr>
          <w:t>netolicky@trigema.cz</w:t>
        </w:r>
      </w:hyperlink>
    </w:p>
    <w:p w14:paraId="26983891" w14:textId="77777777" w:rsidR="00446DE8" w:rsidRDefault="004728A0" w:rsidP="00705BF4">
      <w:pPr>
        <w:spacing w:after="0" w:line="360" w:lineRule="auto"/>
        <w:ind w:left="2124" w:hanging="2124"/>
        <w:rPr>
          <w:rFonts w:ascii="Arial" w:hAnsi="Arial" w:cs="Arial"/>
          <w:i/>
          <w:sz w:val="20"/>
          <w:szCs w:val="20"/>
        </w:rPr>
      </w:pPr>
      <w:r w:rsidRPr="00473942">
        <w:rPr>
          <w:rFonts w:ascii="Arial" w:hAnsi="Arial" w:cs="Arial"/>
          <w:b/>
          <w:i/>
          <w:sz w:val="20"/>
          <w:szCs w:val="20"/>
        </w:rPr>
        <w:t>Skanska Reality</w:t>
      </w:r>
      <w:r w:rsidRPr="00473942">
        <w:rPr>
          <w:rFonts w:ascii="Arial" w:hAnsi="Arial" w:cs="Arial"/>
          <w:i/>
          <w:sz w:val="20"/>
          <w:szCs w:val="20"/>
        </w:rPr>
        <w:t xml:space="preserve">: </w:t>
      </w:r>
      <w:r w:rsidRPr="00473942">
        <w:rPr>
          <w:rFonts w:ascii="Arial" w:hAnsi="Arial" w:cs="Arial"/>
          <w:i/>
          <w:sz w:val="20"/>
          <w:szCs w:val="20"/>
        </w:rPr>
        <w:tab/>
      </w:r>
      <w:r w:rsidR="00705BF4" w:rsidRPr="00473942">
        <w:rPr>
          <w:rFonts w:ascii="Arial" w:hAnsi="Arial" w:cs="Arial"/>
          <w:i/>
          <w:iCs/>
          <w:sz w:val="20"/>
          <w:szCs w:val="20"/>
          <w:lang w:eastAsia="cs-CZ"/>
        </w:rPr>
        <w:t>Renata Vildomcová, ředitelka marketingu a komunikace</w:t>
      </w:r>
      <w:r w:rsidR="00705BF4" w:rsidRPr="00473942">
        <w:rPr>
          <w:rFonts w:ascii="Arial" w:hAnsi="Arial" w:cs="Arial"/>
          <w:i/>
          <w:iCs/>
          <w:sz w:val="20"/>
          <w:szCs w:val="20"/>
        </w:rPr>
        <w:t>,</w:t>
      </w:r>
      <w:r w:rsidR="00705BF4" w:rsidRPr="00473942">
        <w:rPr>
          <w:rFonts w:ascii="Arial" w:hAnsi="Arial" w:cs="Arial"/>
          <w:i/>
          <w:sz w:val="20"/>
          <w:szCs w:val="20"/>
        </w:rPr>
        <w:t xml:space="preserve">                     </w:t>
      </w:r>
    </w:p>
    <w:p w14:paraId="38BED2BE" w14:textId="77777777" w:rsidR="005A0D82" w:rsidRDefault="00446DE8" w:rsidP="00705BF4">
      <w:pPr>
        <w:spacing w:after="0" w:line="360" w:lineRule="auto"/>
        <w:ind w:left="2124" w:hanging="212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</w:t>
      </w:r>
      <w:r w:rsidR="00705BF4" w:rsidRPr="00473942">
        <w:rPr>
          <w:rFonts w:ascii="Arial" w:hAnsi="Arial" w:cs="Arial"/>
          <w:i/>
          <w:sz w:val="20"/>
          <w:szCs w:val="20"/>
        </w:rPr>
        <w:t xml:space="preserve">  </w:t>
      </w:r>
      <w:r w:rsidR="004728A0" w:rsidRPr="00473942">
        <w:rPr>
          <w:rFonts w:ascii="Arial" w:hAnsi="Arial" w:cs="Arial"/>
          <w:i/>
          <w:sz w:val="20"/>
          <w:szCs w:val="20"/>
        </w:rPr>
        <w:t>tel:</w:t>
      </w:r>
      <w:r w:rsidR="00705BF4" w:rsidRPr="00473942">
        <w:rPr>
          <w:rFonts w:ascii="Arial" w:hAnsi="Arial" w:cs="Arial"/>
          <w:i/>
          <w:sz w:val="20"/>
          <w:szCs w:val="20"/>
        </w:rPr>
        <w:t xml:space="preserve"> </w:t>
      </w:r>
      <w:r w:rsidR="00705BF4" w:rsidRPr="00473942">
        <w:rPr>
          <w:rFonts w:ascii="Arial" w:hAnsi="Arial" w:cs="Arial"/>
          <w:i/>
          <w:iCs/>
          <w:color w:val="0D0D0D" w:themeColor="text1" w:themeTint="F2"/>
          <w:sz w:val="20"/>
          <w:szCs w:val="20"/>
          <w:lang w:eastAsia="cs-CZ"/>
        </w:rPr>
        <w:t>739 501 655</w:t>
      </w:r>
      <w:r w:rsidR="004728A0" w:rsidRPr="00473942">
        <w:rPr>
          <w:rFonts w:ascii="Arial" w:hAnsi="Arial" w:cs="Arial"/>
          <w:i/>
          <w:iCs/>
          <w:color w:val="0D0D0D" w:themeColor="text1" w:themeTint="F2"/>
          <w:sz w:val="20"/>
          <w:szCs w:val="20"/>
        </w:rPr>
        <w:t xml:space="preserve"> 776 457 429</w:t>
      </w:r>
      <w:r w:rsidR="004728A0" w:rsidRPr="00473942">
        <w:rPr>
          <w:rFonts w:ascii="Arial" w:hAnsi="Arial" w:cs="Arial"/>
          <w:i/>
          <w:sz w:val="20"/>
          <w:szCs w:val="20"/>
        </w:rPr>
        <w:t xml:space="preserve">, </w:t>
      </w:r>
      <w:hyperlink r:id="rId10" w:history="1">
        <w:r w:rsidRPr="007107C9">
          <w:rPr>
            <w:rStyle w:val="Hypertextovodkaz"/>
            <w:rFonts w:ascii="Arial" w:eastAsia="Times New Roman" w:hAnsi="Arial" w:cs="Arial"/>
            <w:i/>
            <w:iCs/>
            <w:sz w:val="20"/>
            <w:szCs w:val="20"/>
            <w:lang w:eastAsia="cs-CZ"/>
          </w:rPr>
          <w:t>renata.vildomcova@skanska.cz</w:t>
        </w:r>
      </w:hyperlink>
    </w:p>
    <w:p w14:paraId="0BA7821E" w14:textId="77777777" w:rsidR="004100F4" w:rsidRPr="00473942" w:rsidRDefault="004728A0" w:rsidP="004100F4">
      <w:pPr>
        <w:spacing w:after="0" w:line="360" w:lineRule="auto"/>
        <w:ind w:left="2124" w:hanging="2124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proofErr w:type="spellStart"/>
      <w:r w:rsidRPr="00473942">
        <w:rPr>
          <w:rFonts w:ascii="Arial" w:hAnsi="Arial" w:cs="Arial"/>
          <w:b/>
          <w:i/>
          <w:sz w:val="20"/>
          <w:szCs w:val="20"/>
        </w:rPr>
        <w:t>Central</w:t>
      </w:r>
      <w:proofErr w:type="spellEnd"/>
      <w:r w:rsidRPr="00473942">
        <w:rPr>
          <w:rFonts w:ascii="Arial" w:hAnsi="Arial" w:cs="Arial"/>
          <w:b/>
          <w:i/>
          <w:sz w:val="20"/>
          <w:szCs w:val="20"/>
        </w:rPr>
        <w:t xml:space="preserve"> Group</w:t>
      </w:r>
      <w:r w:rsidR="005A0D82" w:rsidRPr="00473942">
        <w:rPr>
          <w:rFonts w:ascii="Arial" w:hAnsi="Arial" w:cs="Arial"/>
          <w:i/>
          <w:sz w:val="20"/>
          <w:szCs w:val="20"/>
        </w:rPr>
        <w:t xml:space="preserve">: </w:t>
      </w:r>
      <w:r w:rsidR="004100F4" w:rsidRPr="00473942">
        <w:rPr>
          <w:rFonts w:ascii="Arial" w:hAnsi="Arial" w:cs="Arial"/>
          <w:i/>
          <w:sz w:val="20"/>
          <w:szCs w:val="20"/>
        </w:rPr>
        <w:t xml:space="preserve">    </w:t>
      </w:r>
      <w:r w:rsidR="001E6134">
        <w:rPr>
          <w:rFonts w:ascii="Arial" w:hAnsi="Arial" w:cs="Arial"/>
          <w:i/>
          <w:sz w:val="20"/>
          <w:szCs w:val="20"/>
        </w:rPr>
        <w:t xml:space="preserve">      </w:t>
      </w:r>
      <w:r w:rsidR="00694174">
        <w:rPr>
          <w:rFonts w:ascii="Arial" w:hAnsi="Arial" w:cs="Arial"/>
          <w:i/>
          <w:sz w:val="20"/>
          <w:szCs w:val="20"/>
        </w:rPr>
        <w:t xml:space="preserve"> </w:t>
      </w:r>
      <w:r w:rsidR="004100F4" w:rsidRPr="00473942">
        <w:rPr>
          <w:rFonts w:ascii="Arial" w:hAnsi="Arial" w:cs="Arial"/>
          <w:i/>
          <w:sz w:val="20"/>
          <w:szCs w:val="20"/>
        </w:rPr>
        <w:t xml:space="preserve">Ondřej Šťastný, </w:t>
      </w:r>
      <w:r w:rsidR="00BB3A7A">
        <w:rPr>
          <w:rFonts w:ascii="Arial" w:hAnsi="Arial" w:cs="Arial"/>
          <w:i/>
          <w:sz w:val="20"/>
          <w:szCs w:val="20"/>
        </w:rPr>
        <w:t>hlavní analytik</w:t>
      </w:r>
      <w:r w:rsidR="004100F4" w:rsidRPr="00473942">
        <w:rPr>
          <w:rFonts w:ascii="Arial" w:hAnsi="Arial" w:cs="Arial"/>
          <w:i/>
          <w:sz w:val="20"/>
          <w:szCs w:val="20"/>
        </w:rPr>
        <w:t xml:space="preserve">, tel. 604 645 424, </w:t>
      </w:r>
      <w:hyperlink r:id="rId11" w:history="1">
        <w:r w:rsidR="004100F4" w:rsidRPr="00473942">
          <w:rPr>
            <w:rStyle w:val="Hypertextovodkaz"/>
            <w:rFonts w:ascii="Arial" w:hAnsi="Arial" w:cs="Arial"/>
            <w:i/>
            <w:sz w:val="20"/>
            <w:szCs w:val="20"/>
          </w:rPr>
          <w:t>stastny@central-group.cz</w:t>
        </w:r>
      </w:hyperlink>
    </w:p>
    <w:sectPr w:rsidR="004100F4" w:rsidRPr="00473942" w:rsidSect="00242BB6">
      <w:headerReference w:type="default" r:id="rId12"/>
      <w:footerReference w:type="default" r:id="rId13"/>
      <w:pgSz w:w="11906" w:h="16838"/>
      <w:pgMar w:top="2410" w:right="1274" w:bottom="1417" w:left="1417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6E3FE" w14:textId="77777777" w:rsidR="003A286C" w:rsidRDefault="003A286C" w:rsidP="00177F71">
      <w:pPr>
        <w:spacing w:after="0" w:line="240" w:lineRule="auto"/>
      </w:pPr>
      <w:r>
        <w:separator/>
      </w:r>
    </w:p>
  </w:endnote>
  <w:endnote w:type="continuationSeparator" w:id="0">
    <w:p w14:paraId="71B198EC" w14:textId="77777777" w:rsidR="003A286C" w:rsidRDefault="003A286C" w:rsidP="0017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6DE2F" w14:textId="77777777" w:rsidR="00011AA8" w:rsidRPr="00242BB6" w:rsidRDefault="00011AA8" w:rsidP="00011AA8">
    <w:pPr>
      <w:autoSpaceDE w:val="0"/>
      <w:autoSpaceDN w:val="0"/>
      <w:adjustRightInd w:val="0"/>
      <w:spacing w:after="0"/>
      <w:jc w:val="both"/>
      <w:rPr>
        <w:rFonts w:ascii="Arial" w:hAnsi="Arial" w:cs="Arial"/>
        <w:i/>
        <w:sz w:val="18"/>
      </w:rPr>
    </w:pPr>
    <w:r w:rsidRPr="00242BB6">
      <w:rPr>
        <w:rFonts w:ascii="Arial" w:hAnsi="Arial" w:cs="Arial"/>
        <w:i/>
        <w:sz w:val="20"/>
        <w:szCs w:val="24"/>
      </w:rPr>
      <w:t xml:space="preserve">Společné analýzy trhu společností Trigema, Skanska a </w:t>
    </w:r>
    <w:proofErr w:type="spellStart"/>
    <w:r w:rsidRPr="00242BB6">
      <w:rPr>
        <w:rFonts w:ascii="Arial" w:hAnsi="Arial" w:cs="Arial"/>
        <w:i/>
        <w:sz w:val="20"/>
        <w:szCs w:val="24"/>
      </w:rPr>
      <w:t>Central</w:t>
    </w:r>
    <w:proofErr w:type="spellEnd"/>
    <w:r w:rsidRPr="00242BB6">
      <w:rPr>
        <w:rFonts w:ascii="Arial" w:hAnsi="Arial" w:cs="Arial"/>
        <w:i/>
        <w:sz w:val="20"/>
        <w:szCs w:val="24"/>
      </w:rPr>
      <w:t xml:space="preserve"> Group poskytují přesný obraz vývoje na trhu s novými byty v Praze. Jsou vždy aktuální, přinášejí výsledky ve standardním čtvrtletním cyklu v komplexním pohledu i v detailu. Metodika pomohla kultivovat a profesionalizovat trh.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49DF7" w14:textId="77777777" w:rsidR="003A286C" w:rsidRDefault="003A286C" w:rsidP="00177F71">
      <w:pPr>
        <w:spacing w:after="0" w:line="240" w:lineRule="auto"/>
      </w:pPr>
      <w:r>
        <w:separator/>
      </w:r>
    </w:p>
  </w:footnote>
  <w:footnote w:type="continuationSeparator" w:id="0">
    <w:p w14:paraId="1916C77F" w14:textId="77777777" w:rsidR="003A286C" w:rsidRDefault="003A286C" w:rsidP="0017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5A98A" w14:textId="77777777" w:rsidR="00177F71" w:rsidRDefault="00177F71" w:rsidP="00177F71">
    <w:pPr>
      <w:pStyle w:val="Zhlav"/>
    </w:pPr>
    <w:r>
      <w:rPr>
        <w:noProof/>
        <w:lang w:eastAsia="cs-CZ"/>
      </w:rPr>
      <w:t xml:space="preserve">        </w:t>
    </w:r>
    <w:r>
      <w:rPr>
        <w:noProof/>
        <w:lang w:eastAsia="cs-CZ"/>
      </w:rPr>
      <w:drawing>
        <wp:inline distT="0" distB="0" distL="0" distR="0" wp14:anchorId="41892B04" wp14:editId="4644119E">
          <wp:extent cx="5177032" cy="1121011"/>
          <wp:effectExtent l="0" t="0" r="508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g#\Dokumenty\Hlavičkový papír Marcela\IMG\hea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77032" cy="112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71"/>
    <w:rsid w:val="0000164B"/>
    <w:rsid w:val="00001E4D"/>
    <w:rsid w:val="00011AA8"/>
    <w:rsid w:val="00015322"/>
    <w:rsid w:val="00020E78"/>
    <w:rsid w:val="00021F72"/>
    <w:rsid w:val="00033E01"/>
    <w:rsid w:val="000373CA"/>
    <w:rsid w:val="000439DF"/>
    <w:rsid w:val="000538E0"/>
    <w:rsid w:val="00066F89"/>
    <w:rsid w:val="00083AB6"/>
    <w:rsid w:val="0009340C"/>
    <w:rsid w:val="000A292C"/>
    <w:rsid w:val="000A73B7"/>
    <w:rsid w:val="000B3CE3"/>
    <w:rsid w:val="000C103F"/>
    <w:rsid w:val="000D646F"/>
    <w:rsid w:val="000F2178"/>
    <w:rsid w:val="000F372B"/>
    <w:rsid w:val="00102368"/>
    <w:rsid w:val="00111A54"/>
    <w:rsid w:val="00115E88"/>
    <w:rsid w:val="00121F7F"/>
    <w:rsid w:val="00122172"/>
    <w:rsid w:val="00122A02"/>
    <w:rsid w:val="0013469B"/>
    <w:rsid w:val="00137875"/>
    <w:rsid w:val="0015432A"/>
    <w:rsid w:val="00161882"/>
    <w:rsid w:val="00162BA2"/>
    <w:rsid w:val="001678DC"/>
    <w:rsid w:val="00177F71"/>
    <w:rsid w:val="00181503"/>
    <w:rsid w:val="0018407E"/>
    <w:rsid w:val="001A18A6"/>
    <w:rsid w:val="001A514C"/>
    <w:rsid w:val="001A71FF"/>
    <w:rsid w:val="001B0FE5"/>
    <w:rsid w:val="001B537C"/>
    <w:rsid w:val="001C2D8A"/>
    <w:rsid w:val="001E6134"/>
    <w:rsid w:val="001E7704"/>
    <w:rsid w:val="001F0D84"/>
    <w:rsid w:val="00200EBC"/>
    <w:rsid w:val="00201C6A"/>
    <w:rsid w:val="002159BE"/>
    <w:rsid w:val="0022497C"/>
    <w:rsid w:val="00224DA1"/>
    <w:rsid w:val="00224DA2"/>
    <w:rsid w:val="0023253C"/>
    <w:rsid w:val="00236800"/>
    <w:rsid w:val="00236E87"/>
    <w:rsid w:val="00237407"/>
    <w:rsid w:val="002378ED"/>
    <w:rsid w:val="00242BB6"/>
    <w:rsid w:val="00255598"/>
    <w:rsid w:val="002559B9"/>
    <w:rsid w:val="00260274"/>
    <w:rsid w:val="002609C3"/>
    <w:rsid w:val="00267324"/>
    <w:rsid w:val="0027770D"/>
    <w:rsid w:val="00284E4A"/>
    <w:rsid w:val="00284FE7"/>
    <w:rsid w:val="00291D69"/>
    <w:rsid w:val="002931AD"/>
    <w:rsid w:val="00294881"/>
    <w:rsid w:val="002A06ED"/>
    <w:rsid w:val="002A0B2D"/>
    <w:rsid w:val="002A2E9B"/>
    <w:rsid w:val="002B3D29"/>
    <w:rsid w:val="002B78C1"/>
    <w:rsid w:val="002C7B01"/>
    <w:rsid w:val="002E1F4A"/>
    <w:rsid w:val="002E65DB"/>
    <w:rsid w:val="003163AB"/>
    <w:rsid w:val="00321404"/>
    <w:rsid w:val="003301AA"/>
    <w:rsid w:val="0033134A"/>
    <w:rsid w:val="00343390"/>
    <w:rsid w:val="00345F7C"/>
    <w:rsid w:val="003504D4"/>
    <w:rsid w:val="00356CC9"/>
    <w:rsid w:val="00373663"/>
    <w:rsid w:val="00391841"/>
    <w:rsid w:val="003968F3"/>
    <w:rsid w:val="003A286C"/>
    <w:rsid w:val="003A43C6"/>
    <w:rsid w:val="003B0BEE"/>
    <w:rsid w:val="003C3245"/>
    <w:rsid w:val="003C4065"/>
    <w:rsid w:val="00401218"/>
    <w:rsid w:val="004021F9"/>
    <w:rsid w:val="004100F4"/>
    <w:rsid w:val="00410479"/>
    <w:rsid w:val="004261B8"/>
    <w:rsid w:val="0043326C"/>
    <w:rsid w:val="00434A4F"/>
    <w:rsid w:val="004404E1"/>
    <w:rsid w:val="00440BCF"/>
    <w:rsid w:val="00444265"/>
    <w:rsid w:val="004459A2"/>
    <w:rsid w:val="00446DE8"/>
    <w:rsid w:val="0045378E"/>
    <w:rsid w:val="004645CD"/>
    <w:rsid w:val="004728A0"/>
    <w:rsid w:val="00473942"/>
    <w:rsid w:val="004A158B"/>
    <w:rsid w:val="004B6D4F"/>
    <w:rsid w:val="004C1C16"/>
    <w:rsid w:val="004C3FB8"/>
    <w:rsid w:val="004C7040"/>
    <w:rsid w:val="004C722F"/>
    <w:rsid w:val="004E0411"/>
    <w:rsid w:val="004E18DD"/>
    <w:rsid w:val="004E2CBE"/>
    <w:rsid w:val="004E65D2"/>
    <w:rsid w:val="004E7283"/>
    <w:rsid w:val="004E7924"/>
    <w:rsid w:val="00503D08"/>
    <w:rsid w:val="00505B82"/>
    <w:rsid w:val="00511157"/>
    <w:rsid w:val="00514A1E"/>
    <w:rsid w:val="00514EEF"/>
    <w:rsid w:val="00515D70"/>
    <w:rsid w:val="005266D3"/>
    <w:rsid w:val="00536AB3"/>
    <w:rsid w:val="00554666"/>
    <w:rsid w:val="0056521D"/>
    <w:rsid w:val="0056776C"/>
    <w:rsid w:val="005800E5"/>
    <w:rsid w:val="005800FF"/>
    <w:rsid w:val="00581649"/>
    <w:rsid w:val="00581933"/>
    <w:rsid w:val="005A0D82"/>
    <w:rsid w:val="005A5253"/>
    <w:rsid w:val="005B350B"/>
    <w:rsid w:val="005C47EA"/>
    <w:rsid w:val="005D5E79"/>
    <w:rsid w:val="005E3BAD"/>
    <w:rsid w:val="005F57CF"/>
    <w:rsid w:val="006126DE"/>
    <w:rsid w:val="006178CE"/>
    <w:rsid w:val="0062507B"/>
    <w:rsid w:val="00631F17"/>
    <w:rsid w:val="00637439"/>
    <w:rsid w:val="00656923"/>
    <w:rsid w:val="006700F2"/>
    <w:rsid w:val="006702ED"/>
    <w:rsid w:val="00671305"/>
    <w:rsid w:val="00676A04"/>
    <w:rsid w:val="00694174"/>
    <w:rsid w:val="006976CD"/>
    <w:rsid w:val="006A32E7"/>
    <w:rsid w:val="006A5F2E"/>
    <w:rsid w:val="006B2D8C"/>
    <w:rsid w:val="006C158D"/>
    <w:rsid w:val="006C2D82"/>
    <w:rsid w:val="006D4C31"/>
    <w:rsid w:val="006E12A6"/>
    <w:rsid w:val="006F3380"/>
    <w:rsid w:val="006F443E"/>
    <w:rsid w:val="00705BF4"/>
    <w:rsid w:val="00707388"/>
    <w:rsid w:val="00711A3B"/>
    <w:rsid w:val="00740AE8"/>
    <w:rsid w:val="00741741"/>
    <w:rsid w:val="00763F8B"/>
    <w:rsid w:val="0076540D"/>
    <w:rsid w:val="007675FB"/>
    <w:rsid w:val="007700E7"/>
    <w:rsid w:val="0077623E"/>
    <w:rsid w:val="007765C8"/>
    <w:rsid w:val="007774A2"/>
    <w:rsid w:val="00777657"/>
    <w:rsid w:val="007778F2"/>
    <w:rsid w:val="007A02F3"/>
    <w:rsid w:val="007B0276"/>
    <w:rsid w:val="007C3B00"/>
    <w:rsid w:val="007C3E19"/>
    <w:rsid w:val="007E0528"/>
    <w:rsid w:val="007E4529"/>
    <w:rsid w:val="007F5934"/>
    <w:rsid w:val="008046B1"/>
    <w:rsid w:val="00815B2E"/>
    <w:rsid w:val="00830373"/>
    <w:rsid w:val="00832A21"/>
    <w:rsid w:val="00837110"/>
    <w:rsid w:val="0084278D"/>
    <w:rsid w:val="008559E8"/>
    <w:rsid w:val="0086144E"/>
    <w:rsid w:val="008654DC"/>
    <w:rsid w:val="00870DAD"/>
    <w:rsid w:val="00871823"/>
    <w:rsid w:val="00885459"/>
    <w:rsid w:val="0089477F"/>
    <w:rsid w:val="008A1A0E"/>
    <w:rsid w:val="008A1F81"/>
    <w:rsid w:val="008A28B0"/>
    <w:rsid w:val="008A6BEC"/>
    <w:rsid w:val="008A6D72"/>
    <w:rsid w:val="008B357B"/>
    <w:rsid w:val="008B799F"/>
    <w:rsid w:val="008C00CA"/>
    <w:rsid w:val="008C6344"/>
    <w:rsid w:val="008C72F0"/>
    <w:rsid w:val="008D0341"/>
    <w:rsid w:val="008D2A30"/>
    <w:rsid w:val="008D5F0B"/>
    <w:rsid w:val="008E5348"/>
    <w:rsid w:val="008F159B"/>
    <w:rsid w:val="00905234"/>
    <w:rsid w:val="009117C8"/>
    <w:rsid w:val="009226E3"/>
    <w:rsid w:val="0092542E"/>
    <w:rsid w:val="00926DB5"/>
    <w:rsid w:val="00930AAD"/>
    <w:rsid w:val="00943566"/>
    <w:rsid w:val="0095671B"/>
    <w:rsid w:val="009675A3"/>
    <w:rsid w:val="00970549"/>
    <w:rsid w:val="009715FC"/>
    <w:rsid w:val="0098674A"/>
    <w:rsid w:val="00990D76"/>
    <w:rsid w:val="00994B2C"/>
    <w:rsid w:val="00997C12"/>
    <w:rsid w:val="009A3703"/>
    <w:rsid w:val="009B33F0"/>
    <w:rsid w:val="009B3D97"/>
    <w:rsid w:val="009C69BF"/>
    <w:rsid w:val="009C6F28"/>
    <w:rsid w:val="009D27C7"/>
    <w:rsid w:val="009E109E"/>
    <w:rsid w:val="009E6983"/>
    <w:rsid w:val="009F3F01"/>
    <w:rsid w:val="009F5C47"/>
    <w:rsid w:val="00A15FF4"/>
    <w:rsid w:val="00A305E8"/>
    <w:rsid w:val="00A462D4"/>
    <w:rsid w:val="00A4794F"/>
    <w:rsid w:val="00A53C81"/>
    <w:rsid w:val="00A6331C"/>
    <w:rsid w:val="00A636C9"/>
    <w:rsid w:val="00A641A2"/>
    <w:rsid w:val="00A6737D"/>
    <w:rsid w:val="00A73C42"/>
    <w:rsid w:val="00A74688"/>
    <w:rsid w:val="00A830ED"/>
    <w:rsid w:val="00A87366"/>
    <w:rsid w:val="00AB5DE1"/>
    <w:rsid w:val="00AB6647"/>
    <w:rsid w:val="00AE6352"/>
    <w:rsid w:val="00B020DD"/>
    <w:rsid w:val="00B051DD"/>
    <w:rsid w:val="00B0576F"/>
    <w:rsid w:val="00B07EAB"/>
    <w:rsid w:val="00B11D35"/>
    <w:rsid w:val="00B24A5B"/>
    <w:rsid w:val="00B34B7D"/>
    <w:rsid w:val="00B56145"/>
    <w:rsid w:val="00B66666"/>
    <w:rsid w:val="00B72411"/>
    <w:rsid w:val="00B74926"/>
    <w:rsid w:val="00B83ADE"/>
    <w:rsid w:val="00BB3A7A"/>
    <w:rsid w:val="00BD63D7"/>
    <w:rsid w:val="00BE2F1A"/>
    <w:rsid w:val="00BF53F7"/>
    <w:rsid w:val="00BF76DA"/>
    <w:rsid w:val="00C059FC"/>
    <w:rsid w:val="00C07923"/>
    <w:rsid w:val="00C15F6E"/>
    <w:rsid w:val="00C27805"/>
    <w:rsid w:val="00C32CFD"/>
    <w:rsid w:val="00C32DEF"/>
    <w:rsid w:val="00C33D28"/>
    <w:rsid w:val="00C454E2"/>
    <w:rsid w:val="00C45539"/>
    <w:rsid w:val="00C46600"/>
    <w:rsid w:val="00C577AC"/>
    <w:rsid w:val="00C66678"/>
    <w:rsid w:val="00C775D5"/>
    <w:rsid w:val="00C84805"/>
    <w:rsid w:val="00C8618A"/>
    <w:rsid w:val="00C9448E"/>
    <w:rsid w:val="00C973D3"/>
    <w:rsid w:val="00CA504F"/>
    <w:rsid w:val="00CB3F41"/>
    <w:rsid w:val="00CB6565"/>
    <w:rsid w:val="00CC53E7"/>
    <w:rsid w:val="00CD3D1B"/>
    <w:rsid w:val="00CE2300"/>
    <w:rsid w:val="00CE5475"/>
    <w:rsid w:val="00CE5785"/>
    <w:rsid w:val="00CF643E"/>
    <w:rsid w:val="00D434BB"/>
    <w:rsid w:val="00D454F6"/>
    <w:rsid w:val="00D513B0"/>
    <w:rsid w:val="00D5306C"/>
    <w:rsid w:val="00D64223"/>
    <w:rsid w:val="00D7741D"/>
    <w:rsid w:val="00D901AF"/>
    <w:rsid w:val="00D91ADC"/>
    <w:rsid w:val="00D94B43"/>
    <w:rsid w:val="00DA11BE"/>
    <w:rsid w:val="00DB354B"/>
    <w:rsid w:val="00DB36FB"/>
    <w:rsid w:val="00DC7EBA"/>
    <w:rsid w:val="00DD0110"/>
    <w:rsid w:val="00DD1630"/>
    <w:rsid w:val="00DD2638"/>
    <w:rsid w:val="00DE3F46"/>
    <w:rsid w:val="00DF0223"/>
    <w:rsid w:val="00DF36D1"/>
    <w:rsid w:val="00E1759D"/>
    <w:rsid w:val="00E22097"/>
    <w:rsid w:val="00E232A6"/>
    <w:rsid w:val="00E531AA"/>
    <w:rsid w:val="00E7138E"/>
    <w:rsid w:val="00E73B5A"/>
    <w:rsid w:val="00E9278C"/>
    <w:rsid w:val="00EA48A7"/>
    <w:rsid w:val="00EB105E"/>
    <w:rsid w:val="00EC2BF1"/>
    <w:rsid w:val="00EC5437"/>
    <w:rsid w:val="00EC6A20"/>
    <w:rsid w:val="00ED582B"/>
    <w:rsid w:val="00ED64FA"/>
    <w:rsid w:val="00ED79EC"/>
    <w:rsid w:val="00EE0F2E"/>
    <w:rsid w:val="00EE14F0"/>
    <w:rsid w:val="00EE3B40"/>
    <w:rsid w:val="00F2180C"/>
    <w:rsid w:val="00F54753"/>
    <w:rsid w:val="00F602E4"/>
    <w:rsid w:val="00F70801"/>
    <w:rsid w:val="00F77191"/>
    <w:rsid w:val="00F80C98"/>
    <w:rsid w:val="00F851AE"/>
    <w:rsid w:val="00F87B08"/>
    <w:rsid w:val="00F91DA2"/>
    <w:rsid w:val="00FA2FBA"/>
    <w:rsid w:val="00FC520E"/>
    <w:rsid w:val="00FD33E3"/>
    <w:rsid w:val="00FD641F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8FBE"/>
  <w15:docId w15:val="{56831C01-8006-4167-A7B1-7986477B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06C"/>
  </w:style>
  <w:style w:type="paragraph" w:styleId="Nadpis1">
    <w:name w:val="heading 1"/>
    <w:basedOn w:val="Normln"/>
    <w:link w:val="Nadpis1Char"/>
    <w:uiPriority w:val="9"/>
    <w:qFormat/>
    <w:rsid w:val="00930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F71"/>
  </w:style>
  <w:style w:type="paragraph" w:styleId="Zpat">
    <w:name w:val="footer"/>
    <w:basedOn w:val="Normln"/>
    <w:link w:val="Zpat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F71"/>
  </w:style>
  <w:style w:type="paragraph" w:styleId="Textbubliny">
    <w:name w:val="Balloon Text"/>
    <w:basedOn w:val="Normln"/>
    <w:link w:val="TextbublinyChar"/>
    <w:uiPriority w:val="99"/>
    <w:semiHidden/>
    <w:unhideWhenUsed/>
    <w:rsid w:val="0017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F71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D53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306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12">
    <w:name w:val="Text12"/>
    <w:basedOn w:val="Standardnpsmoodstavce"/>
    <w:uiPriority w:val="1"/>
    <w:qFormat/>
    <w:rsid w:val="001F0D84"/>
    <w:rPr>
      <w:rFonts w:ascii="Arial" w:hAnsi="Arial" w:cs="Arial" w:hint="default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30A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7E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8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260274"/>
  </w:style>
  <w:style w:type="paragraph" w:styleId="Prosttext">
    <w:name w:val="Plain Text"/>
    <w:basedOn w:val="Normln"/>
    <w:link w:val="ProsttextChar"/>
    <w:uiPriority w:val="99"/>
    <w:unhideWhenUsed/>
    <w:rsid w:val="0026027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60274"/>
    <w:rPr>
      <w:rFonts w:ascii="Calibri" w:hAnsi="Calibri"/>
      <w:szCs w:val="21"/>
    </w:rPr>
  </w:style>
  <w:style w:type="character" w:customStyle="1" w:styleId="bumpedfont20">
    <w:name w:val="bumpedfont20"/>
    <w:basedOn w:val="Standardnpsmoodstavce"/>
    <w:rsid w:val="0026027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6DE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3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tastny@central-group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enata.vildomcova@skanska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etolicky@trigem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a.s.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stastny</cp:lastModifiedBy>
  <cp:revision>2</cp:revision>
  <cp:lastPrinted>2021-04-21T08:29:00Z</cp:lastPrinted>
  <dcterms:created xsi:type="dcterms:W3CDTF">2021-07-27T11:50:00Z</dcterms:created>
  <dcterms:modified xsi:type="dcterms:W3CDTF">2021-07-27T11:50:00Z</dcterms:modified>
</cp:coreProperties>
</file>