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6E9DA62F" w:rsidR="00FC5DD2" w:rsidRPr="004825DA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4825DA">
        <w:rPr>
          <w:rFonts w:ascii="Arial" w:hAnsi="Arial" w:cs="Arial"/>
          <w:bCs/>
          <w:sz w:val="16"/>
          <w:szCs w:val="16"/>
        </w:rPr>
        <w:t>P</w:t>
      </w:r>
      <w:r w:rsidR="004E1D3B">
        <w:rPr>
          <w:rFonts w:ascii="Arial" w:hAnsi="Arial" w:cs="Arial"/>
          <w:bCs/>
          <w:sz w:val="16"/>
          <w:szCs w:val="16"/>
        </w:rPr>
        <w:t>lzeň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, </w:t>
      </w:r>
      <w:r w:rsidR="00B03DC7">
        <w:rPr>
          <w:rFonts w:ascii="Arial" w:hAnsi="Arial" w:cs="Arial"/>
          <w:bCs/>
          <w:sz w:val="16"/>
          <w:szCs w:val="16"/>
        </w:rPr>
        <w:t>26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. </w:t>
      </w:r>
      <w:r w:rsidR="00770F0C">
        <w:rPr>
          <w:rFonts w:ascii="Arial" w:hAnsi="Arial" w:cs="Arial"/>
          <w:bCs/>
          <w:sz w:val="16"/>
          <w:szCs w:val="16"/>
        </w:rPr>
        <w:t>března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 202</w:t>
      </w:r>
      <w:r w:rsidR="006F01E5">
        <w:rPr>
          <w:rFonts w:ascii="Arial" w:hAnsi="Arial" w:cs="Arial"/>
          <w:bCs/>
          <w:sz w:val="16"/>
          <w:szCs w:val="16"/>
        </w:rPr>
        <w:t>1</w:t>
      </w:r>
    </w:p>
    <w:p w14:paraId="476F2A5C" w14:textId="6C304EBB" w:rsidR="00FC5DD2" w:rsidRPr="004825DA" w:rsidRDefault="00FC5DD2" w:rsidP="00FC5DD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E76FF26" w14:textId="693C9D54" w:rsidR="00ED3478" w:rsidRDefault="00ED3478" w:rsidP="00586374">
      <w:pPr>
        <w:spacing w:line="360" w:lineRule="auto"/>
        <w:rPr>
          <w:rFonts w:ascii="Arial" w:hAnsi="Arial" w:cs="Arial"/>
          <w:sz w:val="20"/>
          <w:szCs w:val="20"/>
        </w:rPr>
      </w:pPr>
    </w:p>
    <w:p w14:paraId="40A47529" w14:textId="3ADB6B3F" w:rsidR="00263E3F" w:rsidRPr="00263E3F" w:rsidRDefault="00263E3F" w:rsidP="00263E3F">
      <w:pPr>
        <w:rPr>
          <w:rFonts w:ascii="Arial" w:hAnsi="Arial" w:cs="Arial"/>
          <w:b/>
          <w:bCs/>
          <w:sz w:val="26"/>
          <w:szCs w:val="26"/>
        </w:rPr>
      </w:pPr>
      <w:r w:rsidRPr="00263E3F">
        <w:rPr>
          <w:rFonts w:ascii="Arial" w:hAnsi="Arial" w:cs="Arial"/>
          <w:b/>
          <w:bCs/>
          <w:sz w:val="26"/>
          <w:szCs w:val="26"/>
        </w:rPr>
        <w:t xml:space="preserve">Bytový areál V Zahrádkách je kompletně </w:t>
      </w:r>
      <w:r w:rsidR="00923401">
        <w:rPr>
          <w:rFonts w:ascii="Arial" w:hAnsi="Arial" w:cs="Arial"/>
          <w:b/>
          <w:bCs/>
          <w:sz w:val="26"/>
          <w:szCs w:val="26"/>
        </w:rPr>
        <w:t xml:space="preserve">vyprodaný, další projekt </w:t>
      </w:r>
      <w:proofErr w:type="spellStart"/>
      <w:r w:rsidR="00923401">
        <w:rPr>
          <w:rFonts w:ascii="Arial" w:hAnsi="Arial" w:cs="Arial"/>
          <w:b/>
          <w:bCs/>
          <w:sz w:val="26"/>
          <w:szCs w:val="26"/>
        </w:rPr>
        <w:t>Trigema</w:t>
      </w:r>
      <w:proofErr w:type="spellEnd"/>
      <w:r w:rsidR="00923401">
        <w:rPr>
          <w:rFonts w:ascii="Arial" w:hAnsi="Arial" w:cs="Arial"/>
          <w:b/>
          <w:bCs/>
          <w:sz w:val="26"/>
          <w:szCs w:val="26"/>
        </w:rPr>
        <w:t xml:space="preserve"> připravuje</w:t>
      </w:r>
    </w:p>
    <w:p w14:paraId="002F6E81" w14:textId="77777777" w:rsidR="00263E3F" w:rsidRPr="00263E3F" w:rsidRDefault="00263E3F" w:rsidP="00263E3F">
      <w:pPr>
        <w:rPr>
          <w:rFonts w:ascii="Arial" w:hAnsi="Arial" w:cs="Arial"/>
          <w:b/>
          <w:bCs/>
          <w:sz w:val="22"/>
          <w:szCs w:val="22"/>
        </w:rPr>
      </w:pPr>
    </w:p>
    <w:p w14:paraId="3A4AA195" w14:textId="77777777" w:rsidR="00263E3F" w:rsidRDefault="00263E3F" w:rsidP="00263E3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6AEFEB7" w14:textId="5B651E76" w:rsidR="00263E3F" w:rsidRPr="00263E3F" w:rsidRDefault="00263E3F" w:rsidP="00EC110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3E3F">
        <w:rPr>
          <w:rFonts w:ascii="Arial" w:hAnsi="Arial" w:cs="Arial"/>
          <w:b/>
          <w:bCs/>
          <w:sz w:val="20"/>
          <w:szCs w:val="20"/>
        </w:rPr>
        <w:t xml:space="preserve">Všechny čtyři bytové domy plzeňského areálu V Zahrádkách jsou již kompletně obsazeny. Dva z nich jsou určeny pro vlastnické a další dva pro družstevní bydlení. </w:t>
      </w:r>
      <w:r w:rsidR="00923401">
        <w:rPr>
          <w:rFonts w:ascii="Arial" w:hAnsi="Arial" w:cs="Arial"/>
          <w:b/>
          <w:bCs/>
          <w:sz w:val="20"/>
          <w:szCs w:val="20"/>
        </w:rPr>
        <w:t>Bytový komplex</w:t>
      </w:r>
      <w:r w:rsidRPr="00263E3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01">
        <w:rPr>
          <w:rFonts w:ascii="Arial" w:hAnsi="Arial" w:cs="Arial"/>
          <w:b/>
          <w:bCs/>
          <w:sz w:val="20"/>
          <w:szCs w:val="20"/>
        </w:rPr>
        <w:t>vyrostl</w:t>
      </w:r>
      <w:r w:rsidRPr="00263E3F">
        <w:rPr>
          <w:rFonts w:ascii="Arial" w:hAnsi="Arial" w:cs="Arial"/>
          <w:b/>
          <w:bCs/>
          <w:sz w:val="20"/>
          <w:szCs w:val="20"/>
        </w:rPr>
        <w:t xml:space="preserve"> v blízkosti Obchodního centra Plzeň.</w:t>
      </w:r>
    </w:p>
    <w:p w14:paraId="726E80A1" w14:textId="77777777" w:rsidR="00263E3F" w:rsidRP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99A06" w14:textId="2E3E2F65" w:rsidR="00263E3F" w:rsidRP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E3F">
        <w:rPr>
          <w:rFonts w:ascii="Arial" w:hAnsi="Arial" w:cs="Arial"/>
          <w:sz w:val="20"/>
          <w:szCs w:val="20"/>
        </w:rPr>
        <w:t>„</w:t>
      </w:r>
      <w:r w:rsidRPr="00263E3F">
        <w:rPr>
          <w:rFonts w:ascii="Arial" w:hAnsi="Arial" w:cs="Arial"/>
          <w:i/>
          <w:iCs/>
          <w:sz w:val="20"/>
          <w:szCs w:val="20"/>
        </w:rPr>
        <w:t xml:space="preserve">O bydlení je v západočeské metropoli zájem. Plzeň patří k těm městům, kde je z pohledu celého Česka jedna z nejvyšších poptávek. </w:t>
      </w:r>
      <w:r w:rsidR="00923401">
        <w:rPr>
          <w:rFonts w:ascii="Arial" w:hAnsi="Arial" w:cs="Arial"/>
          <w:i/>
          <w:iCs/>
          <w:sz w:val="20"/>
          <w:szCs w:val="20"/>
        </w:rPr>
        <w:t>P</w:t>
      </w:r>
      <w:r w:rsidRPr="00263E3F">
        <w:rPr>
          <w:rFonts w:ascii="Arial" w:hAnsi="Arial" w:cs="Arial"/>
          <w:i/>
          <w:iCs/>
          <w:sz w:val="20"/>
          <w:szCs w:val="20"/>
        </w:rPr>
        <w:t xml:space="preserve">rojekt V Zahrádkách </w:t>
      </w:r>
      <w:r w:rsidR="00923401">
        <w:rPr>
          <w:rFonts w:ascii="Arial" w:hAnsi="Arial" w:cs="Arial"/>
          <w:i/>
          <w:iCs/>
          <w:sz w:val="20"/>
          <w:szCs w:val="20"/>
        </w:rPr>
        <w:t xml:space="preserve">byl charakteristický kompaktními rodinnými dispozicemi 3+kk, které přilákaly především mladé </w:t>
      </w:r>
      <w:r w:rsidRPr="00923401">
        <w:rPr>
          <w:rFonts w:ascii="Arial" w:hAnsi="Arial" w:cs="Arial"/>
          <w:i/>
          <w:iCs/>
          <w:sz w:val="20"/>
          <w:szCs w:val="20"/>
        </w:rPr>
        <w:t>rodin</w:t>
      </w:r>
      <w:r w:rsidR="00923401" w:rsidRPr="00923401">
        <w:rPr>
          <w:rFonts w:ascii="Arial" w:hAnsi="Arial" w:cs="Arial"/>
          <w:i/>
          <w:iCs/>
          <w:sz w:val="20"/>
          <w:szCs w:val="20"/>
        </w:rPr>
        <w:t>y</w:t>
      </w:r>
      <w:r w:rsidR="00923401">
        <w:rPr>
          <w:rFonts w:ascii="Arial" w:hAnsi="Arial" w:cs="Arial"/>
          <w:i/>
          <w:iCs/>
          <w:sz w:val="20"/>
          <w:szCs w:val="20"/>
        </w:rPr>
        <w:t>. Atraktivitu projektu zvyšovala stále populárnější forma družstevního bydlení</w:t>
      </w:r>
      <w:r w:rsidRPr="00263E3F">
        <w:rPr>
          <w:rFonts w:ascii="Arial" w:hAnsi="Arial" w:cs="Arial"/>
          <w:sz w:val="20"/>
          <w:szCs w:val="20"/>
        </w:rPr>
        <w:t xml:space="preserve">,“ uvedl </w:t>
      </w:r>
      <w:r w:rsidR="00923401">
        <w:rPr>
          <w:rFonts w:ascii="Arial" w:hAnsi="Arial" w:cs="Arial"/>
          <w:sz w:val="20"/>
          <w:szCs w:val="20"/>
        </w:rPr>
        <w:t xml:space="preserve">Petr Pospíšil, obchodní ředitel společnosti </w:t>
      </w:r>
      <w:proofErr w:type="spellStart"/>
      <w:proofErr w:type="gramStart"/>
      <w:r w:rsidR="00923401">
        <w:rPr>
          <w:rFonts w:ascii="Arial" w:hAnsi="Arial" w:cs="Arial"/>
          <w:sz w:val="20"/>
          <w:szCs w:val="20"/>
        </w:rPr>
        <w:t>Trigema</w:t>
      </w:r>
      <w:proofErr w:type="spellEnd"/>
      <w:r w:rsidRPr="00263E3F">
        <w:rPr>
          <w:rFonts w:ascii="Arial" w:hAnsi="Arial" w:cs="Arial"/>
          <w:sz w:val="20"/>
          <w:szCs w:val="20"/>
        </w:rPr>
        <w:t xml:space="preserve"> .</w:t>
      </w:r>
      <w:proofErr w:type="gramEnd"/>
    </w:p>
    <w:p w14:paraId="2953DDD7" w14:textId="77777777" w:rsid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A6A3A1" w14:textId="5D1C6C02" w:rsidR="00263E3F" w:rsidRP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E3F">
        <w:rPr>
          <w:rFonts w:ascii="Arial" w:hAnsi="Arial" w:cs="Arial"/>
          <w:sz w:val="20"/>
          <w:szCs w:val="20"/>
        </w:rPr>
        <w:t xml:space="preserve">Ve čtyřpodlažních domech areálu V Zahrádkách </w:t>
      </w:r>
      <w:r w:rsidR="00923401">
        <w:rPr>
          <w:rFonts w:ascii="Arial" w:hAnsi="Arial" w:cs="Arial"/>
          <w:sz w:val="20"/>
          <w:szCs w:val="20"/>
        </w:rPr>
        <w:t>bylo vybudováno</w:t>
      </w:r>
      <w:r w:rsidRPr="00263E3F">
        <w:rPr>
          <w:rFonts w:ascii="Arial" w:hAnsi="Arial" w:cs="Arial"/>
          <w:sz w:val="20"/>
          <w:szCs w:val="20"/>
        </w:rPr>
        <w:t xml:space="preserve"> 10</w:t>
      </w:r>
      <w:r w:rsidR="00923401">
        <w:rPr>
          <w:rFonts w:ascii="Arial" w:hAnsi="Arial" w:cs="Arial"/>
          <w:sz w:val="20"/>
          <w:szCs w:val="20"/>
        </w:rPr>
        <w:t>8</w:t>
      </w:r>
      <w:r w:rsidRPr="00263E3F">
        <w:rPr>
          <w:rFonts w:ascii="Arial" w:hAnsi="Arial" w:cs="Arial"/>
          <w:sz w:val="20"/>
          <w:szCs w:val="20"/>
        </w:rPr>
        <w:t xml:space="preserve"> bytů</w:t>
      </w:r>
      <w:r w:rsidR="00923401">
        <w:rPr>
          <w:rFonts w:ascii="Arial" w:hAnsi="Arial" w:cs="Arial"/>
          <w:sz w:val="20"/>
          <w:szCs w:val="20"/>
        </w:rPr>
        <w:t>. Nejmenší garsonky</w:t>
      </w:r>
      <w:r w:rsidRPr="00263E3F">
        <w:rPr>
          <w:rFonts w:ascii="Arial" w:hAnsi="Arial" w:cs="Arial"/>
          <w:sz w:val="20"/>
          <w:szCs w:val="20"/>
        </w:rPr>
        <w:t xml:space="preserve"> </w:t>
      </w:r>
      <w:r w:rsidR="00923401">
        <w:rPr>
          <w:rFonts w:ascii="Arial" w:hAnsi="Arial" w:cs="Arial"/>
          <w:sz w:val="20"/>
          <w:szCs w:val="20"/>
        </w:rPr>
        <w:t xml:space="preserve">mají podlahovou plochu okolo </w:t>
      </w:r>
      <w:r w:rsidR="005367B1">
        <w:rPr>
          <w:rFonts w:ascii="Arial" w:hAnsi="Arial" w:cs="Arial"/>
          <w:sz w:val="20"/>
          <w:szCs w:val="20"/>
        </w:rPr>
        <w:t>3</w:t>
      </w:r>
      <w:r w:rsidR="00923401">
        <w:rPr>
          <w:rFonts w:ascii="Arial" w:hAnsi="Arial" w:cs="Arial"/>
          <w:sz w:val="20"/>
          <w:szCs w:val="20"/>
        </w:rPr>
        <w:t>6 m</w:t>
      </w:r>
      <w:r w:rsidR="00923401" w:rsidRPr="00923401">
        <w:rPr>
          <w:rFonts w:ascii="Arial" w:hAnsi="Arial" w:cs="Arial"/>
          <w:sz w:val="20"/>
          <w:szCs w:val="20"/>
          <w:vertAlign w:val="superscript"/>
        </w:rPr>
        <w:t>2</w:t>
      </w:r>
      <w:r w:rsidR="00923401">
        <w:rPr>
          <w:rFonts w:ascii="Arial" w:hAnsi="Arial" w:cs="Arial"/>
          <w:sz w:val="20"/>
          <w:szCs w:val="20"/>
        </w:rPr>
        <w:t>, největší rodinné 4+kk s terasami pak velkorysých 120 m</w:t>
      </w:r>
      <w:r w:rsidR="00923401" w:rsidRPr="00923401">
        <w:rPr>
          <w:rFonts w:ascii="Arial" w:hAnsi="Arial" w:cs="Arial"/>
          <w:sz w:val="20"/>
          <w:szCs w:val="20"/>
          <w:vertAlign w:val="superscript"/>
        </w:rPr>
        <w:t>2</w:t>
      </w:r>
      <w:r w:rsidR="00923401">
        <w:rPr>
          <w:rFonts w:ascii="Arial" w:hAnsi="Arial" w:cs="Arial"/>
          <w:sz w:val="20"/>
          <w:szCs w:val="20"/>
        </w:rPr>
        <w:t xml:space="preserve">. </w:t>
      </w:r>
      <w:r w:rsidRPr="00263E3F">
        <w:rPr>
          <w:rFonts w:ascii="Arial" w:hAnsi="Arial" w:cs="Arial"/>
          <w:sz w:val="20"/>
          <w:szCs w:val="20"/>
        </w:rPr>
        <w:t>Pro každého z rezidentů jsou samozřejm</w:t>
      </w:r>
      <w:r>
        <w:rPr>
          <w:rFonts w:ascii="Arial" w:hAnsi="Arial" w:cs="Arial"/>
          <w:sz w:val="20"/>
          <w:szCs w:val="20"/>
        </w:rPr>
        <w:t>ě vyhrazeny</w:t>
      </w:r>
      <w:r w:rsidRPr="00263E3F">
        <w:rPr>
          <w:rFonts w:ascii="Arial" w:hAnsi="Arial" w:cs="Arial"/>
          <w:sz w:val="20"/>
          <w:szCs w:val="20"/>
        </w:rPr>
        <w:t xml:space="preserve"> </w:t>
      </w:r>
      <w:r w:rsidR="005367B1">
        <w:rPr>
          <w:rFonts w:ascii="Arial" w:hAnsi="Arial" w:cs="Arial"/>
          <w:sz w:val="20"/>
          <w:szCs w:val="20"/>
        </w:rPr>
        <w:t>sklepy</w:t>
      </w:r>
      <w:r w:rsidR="00923401">
        <w:rPr>
          <w:rFonts w:ascii="Arial" w:hAnsi="Arial" w:cs="Arial"/>
          <w:sz w:val="20"/>
          <w:szCs w:val="20"/>
        </w:rPr>
        <w:t xml:space="preserve">, vnitřní </w:t>
      </w:r>
      <w:r w:rsidRPr="00263E3F">
        <w:rPr>
          <w:rFonts w:ascii="Arial" w:hAnsi="Arial" w:cs="Arial"/>
          <w:sz w:val="20"/>
          <w:szCs w:val="20"/>
        </w:rPr>
        <w:t>garážov</w:t>
      </w:r>
      <w:r w:rsidR="00923401">
        <w:rPr>
          <w:rFonts w:ascii="Arial" w:hAnsi="Arial" w:cs="Arial"/>
          <w:sz w:val="20"/>
          <w:szCs w:val="20"/>
        </w:rPr>
        <w:t>á</w:t>
      </w:r>
      <w:r w:rsidRPr="00263E3F">
        <w:rPr>
          <w:rFonts w:ascii="Arial" w:hAnsi="Arial" w:cs="Arial"/>
          <w:sz w:val="20"/>
          <w:szCs w:val="20"/>
        </w:rPr>
        <w:t xml:space="preserve"> </w:t>
      </w:r>
      <w:r w:rsidR="00923401">
        <w:rPr>
          <w:rFonts w:ascii="Arial" w:hAnsi="Arial" w:cs="Arial"/>
          <w:sz w:val="20"/>
          <w:szCs w:val="20"/>
        </w:rPr>
        <w:t>nebo venkovní parkovací stání</w:t>
      </w:r>
      <w:r w:rsidRPr="00263E3F">
        <w:rPr>
          <w:rFonts w:ascii="Arial" w:hAnsi="Arial" w:cs="Arial"/>
          <w:sz w:val="20"/>
          <w:szCs w:val="20"/>
        </w:rPr>
        <w:t>.</w:t>
      </w:r>
    </w:p>
    <w:p w14:paraId="68F5A028" w14:textId="77777777" w:rsid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05452" w14:textId="4C01E037" w:rsidR="00263E3F" w:rsidRPr="00263E3F" w:rsidRDefault="00923401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Rezidenční soubor </w:t>
      </w:r>
      <w:r w:rsidR="00263E3F" w:rsidRPr="00263E3F">
        <w:rPr>
          <w:rFonts w:ascii="Arial" w:hAnsi="Arial" w:cs="Arial"/>
          <w:sz w:val="20"/>
          <w:szCs w:val="20"/>
        </w:rPr>
        <w:t>leží jen kousek od Obchodního centra</w:t>
      </w:r>
      <w:r w:rsidR="00263E3F">
        <w:rPr>
          <w:rFonts w:ascii="Arial" w:hAnsi="Arial" w:cs="Arial"/>
          <w:sz w:val="20"/>
          <w:szCs w:val="20"/>
        </w:rPr>
        <w:t xml:space="preserve"> Plzeň</w:t>
      </w:r>
      <w:r w:rsidR="00263E3F" w:rsidRPr="00263E3F">
        <w:rPr>
          <w:rFonts w:ascii="Arial" w:hAnsi="Arial" w:cs="Arial"/>
          <w:sz w:val="20"/>
          <w:szCs w:val="20"/>
        </w:rPr>
        <w:t xml:space="preserve"> a v blízkosti hlavní silnice Rokycanská. Do centra </w:t>
      </w:r>
      <w:r w:rsidR="00263E3F">
        <w:rPr>
          <w:rFonts w:ascii="Arial" w:hAnsi="Arial" w:cs="Arial"/>
          <w:sz w:val="20"/>
          <w:szCs w:val="20"/>
        </w:rPr>
        <w:t>města</w:t>
      </w:r>
      <w:r w:rsidR="00263E3F" w:rsidRPr="00263E3F">
        <w:rPr>
          <w:rFonts w:ascii="Arial" w:hAnsi="Arial" w:cs="Arial"/>
          <w:sz w:val="20"/>
          <w:szCs w:val="20"/>
        </w:rPr>
        <w:t xml:space="preserve"> je to </w:t>
      </w:r>
      <w:r>
        <w:rPr>
          <w:rFonts w:ascii="Arial" w:hAnsi="Arial" w:cs="Arial"/>
          <w:sz w:val="20"/>
          <w:szCs w:val="20"/>
        </w:rPr>
        <w:t>trolejbusem</w:t>
      </w:r>
      <w:r w:rsidR="00263E3F" w:rsidRPr="00263E3F">
        <w:rPr>
          <w:rFonts w:ascii="Arial" w:hAnsi="Arial" w:cs="Arial"/>
          <w:sz w:val="20"/>
          <w:szCs w:val="20"/>
        </w:rPr>
        <w:t xml:space="preserve"> jen </w:t>
      </w:r>
      <w:r>
        <w:rPr>
          <w:rFonts w:ascii="Arial" w:hAnsi="Arial" w:cs="Arial"/>
          <w:sz w:val="20"/>
          <w:szCs w:val="20"/>
        </w:rPr>
        <w:t>něco</w:t>
      </w:r>
      <w:r w:rsidR="00263E3F" w:rsidRPr="00263E3F">
        <w:rPr>
          <w:rFonts w:ascii="Arial" w:hAnsi="Arial" w:cs="Arial"/>
          <w:sz w:val="20"/>
          <w:szCs w:val="20"/>
        </w:rPr>
        <w:t xml:space="preserve"> málo</w:t>
      </w:r>
      <w:r>
        <w:rPr>
          <w:rFonts w:ascii="Arial" w:hAnsi="Arial" w:cs="Arial"/>
          <w:sz w:val="20"/>
          <w:szCs w:val="20"/>
        </w:rPr>
        <w:t xml:space="preserve"> přes 10</w:t>
      </w:r>
      <w:r w:rsidR="00263E3F" w:rsidRPr="00263E3F">
        <w:rPr>
          <w:rFonts w:ascii="Arial" w:hAnsi="Arial" w:cs="Arial"/>
          <w:sz w:val="20"/>
          <w:szCs w:val="20"/>
        </w:rPr>
        <w:t xml:space="preserve"> minut.</w:t>
      </w:r>
      <w:r>
        <w:rPr>
          <w:rFonts w:ascii="Arial" w:hAnsi="Arial" w:cs="Arial"/>
          <w:sz w:val="20"/>
          <w:szCs w:val="20"/>
        </w:rPr>
        <w:t xml:space="preserve"> Do hlavního města, na stanici metra B Zličín pak pouhých 45 minut.</w:t>
      </w:r>
    </w:p>
    <w:p w14:paraId="5F488BCD" w14:textId="77777777" w:rsid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0F98CB" w14:textId="2F9F66C4" w:rsid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E3F">
        <w:rPr>
          <w:rFonts w:ascii="Arial" w:hAnsi="Arial" w:cs="Arial"/>
          <w:sz w:val="20"/>
          <w:szCs w:val="20"/>
        </w:rPr>
        <w:t xml:space="preserve">Stavbu areálu V Zahrádkách začala společnost </w:t>
      </w:r>
      <w:proofErr w:type="spellStart"/>
      <w:r w:rsidRPr="00263E3F">
        <w:rPr>
          <w:rFonts w:ascii="Arial" w:hAnsi="Arial" w:cs="Arial"/>
          <w:sz w:val="20"/>
          <w:szCs w:val="20"/>
        </w:rPr>
        <w:t>Trigema</w:t>
      </w:r>
      <w:proofErr w:type="spellEnd"/>
      <w:r w:rsidRPr="00263E3F">
        <w:rPr>
          <w:rFonts w:ascii="Arial" w:hAnsi="Arial" w:cs="Arial"/>
          <w:sz w:val="20"/>
          <w:szCs w:val="20"/>
        </w:rPr>
        <w:t xml:space="preserve"> na jaře roku 2019. První </w:t>
      </w:r>
      <w:r w:rsidR="00923401">
        <w:rPr>
          <w:rFonts w:ascii="Arial" w:hAnsi="Arial" w:cs="Arial"/>
          <w:sz w:val="20"/>
          <w:szCs w:val="20"/>
        </w:rPr>
        <w:t>obyvatelé</w:t>
      </w:r>
      <w:r w:rsidRPr="00263E3F">
        <w:rPr>
          <w:rFonts w:ascii="Arial" w:hAnsi="Arial" w:cs="Arial"/>
          <w:sz w:val="20"/>
          <w:szCs w:val="20"/>
        </w:rPr>
        <w:t xml:space="preserve"> se sem začali stěhovat loni na podzim. </w:t>
      </w:r>
      <w:r w:rsidR="006074FA">
        <w:rPr>
          <w:rFonts w:ascii="Arial" w:hAnsi="Arial" w:cs="Arial"/>
          <w:sz w:val="20"/>
          <w:szCs w:val="20"/>
        </w:rPr>
        <w:t>Dva bytové domy</w:t>
      </w:r>
      <w:r w:rsidRPr="00263E3F">
        <w:rPr>
          <w:rFonts w:ascii="Arial" w:hAnsi="Arial" w:cs="Arial"/>
          <w:sz w:val="20"/>
          <w:szCs w:val="20"/>
        </w:rPr>
        <w:t xml:space="preserve"> se od začátku minulého roku </w:t>
      </w:r>
      <w:r>
        <w:rPr>
          <w:rFonts w:ascii="Arial" w:hAnsi="Arial" w:cs="Arial"/>
          <w:sz w:val="20"/>
          <w:szCs w:val="20"/>
        </w:rPr>
        <w:t xml:space="preserve">začaly </w:t>
      </w:r>
      <w:r w:rsidRPr="00263E3F">
        <w:rPr>
          <w:rFonts w:ascii="Arial" w:hAnsi="Arial" w:cs="Arial"/>
          <w:sz w:val="20"/>
          <w:szCs w:val="20"/>
        </w:rPr>
        <w:t>nabíze</w:t>
      </w:r>
      <w:r>
        <w:rPr>
          <w:rFonts w:ascii="Arial" w:hAnsi="Arial" w:cs="Arial"/>
          <w:sz w:val="20"/>
          <w:szCs w:val="20"/>
        </w:rPr>
        <w:t>t</w:t>
      </w:r>
      <w:r w:rsidRPr="00263E3F">
        <w:rPr>
          <w:rFonts w:ascii="Arial" w:hAnsi="Arial" w:cs="Arial"/>
          <w:sz w:val="20"/>
          <w:szCs w:val="20"/>
        </w:rPr>
        <w:t xml:space="preserve"> prostřednictvím Stavebního bytového družstva Praha. V Zahrádkách je již druhým projektem </w:t>
      </w:r>
      <w:proofErr w:type="spellStart"/>
      <w:r w:rsidRPr="00263E3F">
        <w:rPr>
          <w:rFonts w:ascii="Arial" w:hAnsi="Arial" w:cs="Arial"/>
          <w:sz w:val="20"/>
          <w:szCs w:val="20"/>
        </w:rPr>
        <w:t>Trigemy</w:t>
      </w:r>
      <w:proofErr w:type="spellEnd"/>
      <w:r w:rsidRPr="00263E3F">
        <w:rPr>
          <w:rFonts w:ascii="Arial" w:hAnsi="Arial" w:cs="Arial"/>
          <w:sz w:val="20"/>
          <w:szCs w:val="20"/>
        </w:rPr>
        <w:t xml:space="preserve"> v Plzni. Tím prvním byl bytový </w:t>
      </w:r>
      <w:r w:rsidR="005367B1">
        <w:rPr>
          <w:rFonts w:ascii="Arial" w:hAnsi="Arial" w:cs="Arial"/>
          <w:sz w:val="20"/>
          <w:szCs w:val="20"/>
        </w:rPr>
        <w:t>dům</w:t>
      </w:r>
      <w:r w:rsidRPr="00263E3F">
        <w:rPr>
          <w:rFonts w:ascii="Arial" w:hAnsi="Arial" w:cs="Arial"/>
          <w:sz w:val="20"/>
          <w:szCs w:val="20"/>
        </w:rPr>
        <w:t xml:space="preserve"> Chytrého bydlení v ulici Kollárova.</w:t>
      </w:r>
    </w:p>
    <w:p w14:paraId="431FFF09" w14:textId="3D87C58D" w:rsidR="00923401" w:rsidRDefault="00923401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B27E6D" w14:textId="325F3FB8" w:rsidR="00923401" w:rsidRDefault="00923401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Trigema</w:t>
      </w:r>
      <w:proofErr w:type="spellEnd"/>
      <w:r w:rsidR="005367B1">
        <w:rPr>
          <w:rFonts w:ascii="Arial" w:hAnsi="Arial" w:cs="Arial"/>
          <w:sz w:val="20"/>
          <w:szCs w:val="20"/>
        </w:rPr>
        <w:t xml:space="preserve"> v současné době připravuje další, v pořadí již třetí, developerský rezidenční projekt v Plzeňském kraji. Výstavbu projektu v lokalitě </w:t>
      </w:r>
      <w:proofErr w:type="spellStart"/>
      <w:r w:rsidR="005367B1">
        <w:rPr>
          <w:rFonts w:ascii="Arial" w:hAnsi="Arial" w:cs="Arial"/>
          <w:sz w:val="20"/>
          <w:szCs w:val="20"/>
        </w:rPr>
        <w:t>Skvrňan</w:t>
      </w:r>
      <w:r w:rsidR="009130C3">
        <w:rPr>
          <w:rFonts w:ascii="Arial" w:hAnsi="Arial" w:cs="Arial"/>
          <w:sz w:val="20"/>
          <w:szCs w:val="20"/>
        </w:rPr>
        <w:t>y</w:t>
      </w:r>
      <w:proofErr w:type="spellEnd"/>
      <w:r w:rsidR="005367B1">
        <w:rPr>
          <w:rFonts w:ascii="Arial" w:hAnsi="Arial" w:cs="Arial"/>
          <w:sz w:val="20"/>
          <w:szCs w:val="20"/>
        </w:rPr>
        <w:t xml:space="preserve"> začne v průběhu druhého kvartálu letošního roku. </w:t>
      </w:r>
      <w:r w:rsidR="009130C3">
        <w:rPr>
          <w:rFonts w:ascii="Arial" w:hAnsi="Arial" w:cs="Arial"/>
          <w:sz w:val="20"/>
          <w:szCs w:val="20"/>
        </w:rPr>
        <w:t>J</w:t>
      </w:r>
      <w:r w:rsidR="005367B1">
        <w:rPr>
          <w:rFonts w:ascii="Arial" w:hAnsi="Arial" w:cs="Arial"/>
          <w:sz w:val="20"/>
          <w:szCs w:val="20"/>
        </w:rPr>
        <w:t xml:space="preserve">iž nyní se </w:t>
      </w:r>
      <w:bookmarkStart w:id="0" w:name="_GoBack"/>
      <w:bookmarkEnd w:id="0"/>
      <w:r w:rsidR="005367B1">
        <w:rPr>
          <w:rFonts w:ascii="Arial" w:hAnsi="Arial" w:cs="Arial"/>
          <w:sz w:val="20"/>
          <w:szCs w:val="20"/>
        </w:rPr>
        <w:t xml:space="preserve">mohou potenciální </w:t>
      </w:r>
      <w:proofErr w:type="gramStart"/>
      <w:r w:rsidR="005367B1">
        <w:rPr>
          <w:rFonts w:ascii="Arial" w:hAnsi="Arial" w:cs="Arial"/>
          <w:sz w:val="20"/>
          <w:szCs w:val="20"/>
        </w:rPr>
        <w:t>zájemci  přihlásit</w:t>
      </w:r>
      <w:proofErr w:type="gramEnd"/>
      <w:r w:rsidR="005367B1">
        <w:rPr>
          <w:rFonts w:ascii="Arial" w:hAnsi="Arial" w:cs="Arial"/>
          <w:sz w:val="20"/>
          <w:szCs w:val="20"/>
        </w:rPr>
        <w:t xml:space="preserve"> k přednostnímu VIP předprodeji na </w:t>
      </w:r>
      <w:hyperlink r:id="rId8" w:history="1">
        <w:r w:rsidR="005367B1" w:rsidRPr="00D23366">
          <w:rPr>
            <w:rStyle w:val="Hypertextovodkaz"/>
            <w:rFonts w:ascii="Arial" w:hAnsi="Arial" w:cs="Arial"/>
            <w:sz w:val="20"/>
            <w:szCs w:val="20"/>
          </w:rPr>
          <w:t>www.byty-skvrnany.cz</w:t>
        </w:r>
      </w:hyperlink>
      <w:r w:rsidR="005367B1">
        <w:rPr>
          <w:rFonts w:ascii="Arial" w:hAnsi="Arial" w:cs="Arial"/>
          <w:sz w:val="20"/>
          <w:szCs w:val="20"/>
        </w:rPr>
        <w:t xml:space="preserve">. Lokalita plzeňských </w:t>
      </w:r>
      <w:proofErr w:type="spellStart"/>
      <w:r w:rsidR="005367B1">
        <w:rPr>
          <w:rFonts w:ascii="Arial" w:hAnsi="Arial" w:cs="Arial"/>
          <w:sz w:val="20"/>
          <w:szCs w:val="20"/>
        </w:rPr>
        <w:t>Skvrňan</w:t>
      </w:r>
      <w:proofErr w:type="spellEnd"/>
      <w:r w:rsidR="005367B1">
        <w:rPr>
          <w:rFonts w:ascii="Arial" w:hAnsi="Arial" w:cs="Arial"/>
          <w:sz w:val="20"/>
          <w:szCs w:val="20"/>
        </w:rPr>
        <w:t xml:space="preserve"> je charakteristická skvělou občanskou vybaveností a díky tramvajovému spojení také velmi rychlým přístupem do centra Plzně. </w:t>
      </w:r>
    </w:p>
    <w:p w14:paraId="0B7C0073" w14:textId="2F29FB18" w:rsidR="00770F0C" w:rsidRDefault="00770F0C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9E5A05" w14:textId="77777777" w:rsidR="00770F0C" w:rsidRPr="00C25624" w:rsidRDefault="00770F0C" w:rsidP="00EC1101">
      <w:pPr>
        <w:spacing w:line="360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C25624">
        <w:rPr>
          <w:rFonts w:ascii="Arial" w:hAnsi="Arial" w:cs="Arial"/>
          <w:i/>
          <w:iCs/>
          <w:color w:val="0D0D0D" w:themeColor="text1" w:themeTint="F2"/>
          <w:sz w:val="19"/>
          <w:szCs w:val="19"/>
        </w:rPr>
        <w:t xml:space="preserve">„V Plzni umíme uspokojit poptávku po kvalitním bydlení. Když se poohlédneme za referencemi našich klientů, vidíme, že jdeme správnou cestou. Třetí projekt v Plzni byl proto jasnou volbou a věřím, že bude pro naše klienty opět výjimečný,“ </w:t>
      </w:r>
      <w:r w:rsidRPr="00C25624">
        <w:rPr>
          <w:rFonts w:ascii="Arial" w:hAnsi="Arial" w:cs="Arial"/>
          <w:color w:val="0D0D0D" w:themeColor="text1" w:themeTint="F2"/>
          <w:sz w:val="19"/>
          <w:szCs w:val="19"/>
        </w:rPr>
        <w:t xml:space="preserve">dodává Pospíšil. </w:t>
      </w:r>
    </w:p>
    <w:p w14:paraId="059A36D3" w14:textId="60DD8B70" w:rsidR="00263E3F" w:rsidRDefault="00770F0C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6A5D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0F6576C5" w14:textId="473C2D92" w:rsidR="00263E3F" w:rsidRPr="00263E3F" w:rsidRDefault="00263E3F" w:rsidP="00EC11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3E3F">
        <w:rPr>
          <w:rFonts w:ascii="Arial" w:hAnsi="Arial" w:cs="Arial"/>
          <w:sz w:val="20"/>
          <w:szCs w:val="20"/>
        </w:rPr>
        <w:t xml:space="preserve">Za minulý rok se v Plzeňském kraji podle statistik </w:t>
      </w:r>
      <w:proofErr w:type="spellStart"/>
      <w:r w:rsidRPr="00263E3F">
        <w:rPr>
          <w:rFonts w:ascii="Arial" w:hAnsi="Arial" w:cs="Arial"/>
          <w:sz w:val="20"/>
          <w:szCs w:val="20"/>
        </w:rPr>
        <w:t>Trigemy</w:t>
      </w:r>
      <w:proofErr w:type="spellEnd"/>
      <w:r w:rsidRPr="00263E3F">
        <w:rPr>
          <w:rFonts w:ascii="Arial" w:hAnsi="Arial" w:cs="Arial"/>
          <w:sz w:val="20"/>
          <w:szCs w:val="20"/>
        </w:rPr>
        <w:t xml:space="preserve"> a realitního agregátoru </w:t>
      </w:r>
      <w:proofErr w:type="spellStart"/>
      <w:r w:rsidRPr="00263E3F">
        <w:rPr>
          <w:rFonts w:ascii="Arial" w:hAnsi="Arial" w:cs="Arial"/>
          <w:sz w:val="20"/>
          <w:szCs w:val="20"/>
        </w:rPr>
        <w:t>Flat</w:t>
      </w:r>
      <w:proofErr w:type="spellEnd"/>
      <w:r w:rsidRPr="00263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3E3F">
        <w:rPr>
          <w:rFonts w:ascii="Arial" w:hAnsi="Arial" w:cs="Arial"/>
          <w:sz w:val="20"/>
          <w:szCs w:val="20"/>
        </w:rPr>
        <w:t>Zone</w:t>
      </w:r>
      <w:proofErr w:type="spellEnd"/>
      <w:r w:rsidRPr="00263E3F">
        <w:rPr>
          <w:rFonts w:ascii="Arial" w:hAnsi="Arial" w:cs="Arial"/>
          <w:sz w:val="20"/>
          <w:szCs w:val="20"/>
        </w:rPr>
        <w:t xml:space="preserve"> prodalo více než </w:t>
      </w:r>
      <w:r w:rsidR="00770F0C">
        <w:rPr>
          <w:rFonts w:ascii="Arial" w:hAnsi="Arial" w:cs="Arial"/>
          <w:sz w:val="20"/>
          <w:szCs w:val="20"/>
        </w:rPr>
        <w:t>8</w:t>
      </w:r>
      <w:r w:rsidRPr="00263E3F">
        <w:rPr>
          <w:rFonts w:ascii="Arial" w:hAnsi="Arial" w:cs="Arial"/>
          <w:sz w:val="20"/>
          <w:szCs w:val="20"/>
        </w:rPr>
        <w:t>00 nových bytů, díky čemuž byla celá tato aglomerace z pohledu poptávky pátou největší v Česku. Průměrná cena za prodaný byt zde v posledním čtvrtletí minulého roku dosahovala 68 487 korun na m</w:t>
      </w:r>
      <w:r w:rsidRPr="00FB5A2C">
        <w:rPr>
          <w:rFonts w:ascii="Arial" w:hAnsi="Arial" w:cs="Arial"/>
          <w:sz w:val="20"/>
          <w:szCs w:val="20"/>
          <w:vertAlign w:val="superscript"/>
        </w:rPr>
        <w:t>2</w:t>
      </w:r>
      <w:r w:rsidRPr="00263E3F">
        <w:rPr>
          <w:rFonts w:ascii="Arial" w:hAnsi="Arial" w:cs="Arial"/>
          <w:sz w:val="20"/>
          <w:szCs w:val="20"/>
        </w:rPr>
        <w:t xml:space="preserve">. Ke konci roku bylo na Plzeňsku v nabídkách necelých 450 nových bytů. </w:t>
      </w:r>
    </w:p>
    <w:p w14:paraId="556C8E85" w14:textId="77777777" w:rsidR="00263E3F" w:rsidRPr="00263E3F" w:rsidRDefault="00263E3F" w:rsidP="00586374">
      <w:pPr>
        <w:spacing w:line="360" w:lineRule="auto"/>
        <w:rPr>
          <w:rFonts w:ascii="Arial" w:hAnsi="Arial" w:cs="Arial"/>
          <w:sz w:val="20"/>
          <w:szCs w:val="20"/>
        </w:rPr>
      </w:pPr>
    </w:p>
    <w:p w14:paraId="0B3CA4B2" w14:textId="43D07E1F" w:rsidR="00325C78" w:rsidRPr="00263E3F" w:rsidRDefault="00263E3F" w:rsidP="00113D4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63E3F">
        <w:rPr>
          <w:rFonts w:ascii="Arial" w:hAnsi="Arial" w:cs="Arial"/>
          <w:bCs/>
          <w:sz w:val="20"/>
          <w:szCs w:val="20"/>
        </w:rPr>
        <w:t>Zdroj fotografií</w:t>
      </w:r>
      <w:r w:rsidR="00770F0C">
        <w:rPr>
          <w:rFonts w:ascii="Arial" w:hAnsi="Arial" w:cs="Arial"/>
          <w:bCs/>
          <w:sz w:val="20"/>
          <w:szCs w:val="20"/>
        </w:rPr>
        <w:t xml:space="preserve"> a skic</w:t>
      </w:r>
      <w:r w:rsidRPr="00263E3F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263E3F">
        <w:rPr>
          <w:rFonts w:ascii="Arial" w:hAnsi="Arial" w:cs="Arial"/>
          <w:bCs/>
          <w:sz w:val="20"/>
          <w:szCs w:val="20"/>
        </w:rPr>
        <w:t>Trigema</w:t>
      </w:r>
      <w:proofErr w:type="spellEnd"/>
    </w:p>
    <w:sectPr w:rsidR="00325C78" w:rsidRPr="00263E3F" w:rsidSect="0094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22A4" w14:textId="77777777" w:rsidR="00F30184" w:rsidRDefault="00F30184">
      <w:r>
        <w:separator/>
      </w:r>
    </w:p>
  </w:endnote>
  <w:endnote w:type="continuationSeparator" w:id="0">
    <w:p w14:paraId="02081A1C" w14:textId="77777777" w:rsidR="00F30184" w:rsidRDefault="00F3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6F0758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de-DE"/>
      </w:rPr>
    </w:pPr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Kontakt: Ing. Radek Polák, PR 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manažer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 a 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tiskový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 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mluvčí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, mobil: +420 778 747 113, </w:t>
    </w:r>
    <w:proofErr w:type="spellStart"/>
    <w:r w:rsidRPr="006F0758">
      <w:rPr>
        <w:rFonts w:ascii="Arial" w:hAnsi="Arial" w:cs="Arial"/>
        <w:color w:val="000000"/>
        <w:sz w:val="12"/>
        <w:szCs w:val="12"/>
        <w:lang w:val="de-DE"/>
      </w:rPr>
      <w:t>e-mail</w:t>
    </w:r>
    <w:proofErr w:type="spellEnd"/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: </w:t>
    </w:r>
    <w:hyperlink r:id="rId1" w:history="1">
      <w:r w:rsidRPr="006F0758">
        <w:rPr>
          <w:rStyle w:val="Hypertextovodkaz"/>
          <w:rFonts w:ascii="Arial" w:hAnsi="Arial" w:cs="Arial"/>
          <w:sz w:val="12"/>
          <w:szCs w:val="12"/>
          <w:lang w:val="de-DE"/>
        </w:rPr>
        <w:t>press@trigema.cz</w:t>
      </w:r>
    </w:hyperlink>
  </w:p>
  <w:p w14:paraId="1BC13D28" w14:textId="75645112" w:rsidR="000A54B7" w:rsidRPr="00F547FF" w:rsidRDefault="00262210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  <w:hyperlink r:id="rId2" w:history="1">
      <w:r w:rsidR="000A54B7" w:rsidRPr="00F547FF">
        <w:rPr>
          <w:rStyle w:val="Hypertextovodkaz"/>
          <w:rFonts w:ascii="Arial" w:hAnsi="Arial" w:cs="Arial"/>
          <w:sz w:val="12"/>
          <w:szCs w:val="12"/>
          <w:lang w:val="de-DE"/>
        </w:rPr>
        <w:t>www.trigema.cz</w:t>
      </w:r>
    </w:hyperlink>
    <w:r w:rsidR="004C3786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>FB:</w:t>
    </w:r>
    <w:r w:rsidR="000A54B7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hyperlink r:id="rId3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IG: </w:t>
    </w:r>
    <w:hyperlink r:id="rId5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trigema_as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YT: </w:t>
    </w:r>
    <w:hyperlink r:id="rId6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  <w:proofErr w:type="spellEnd"/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In: </w:t>
    </w:r>
    <w:hyperlink r:id="rId7" w:history="1">
      <w:proofErr w:type="spellStart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</w:t>
      </w:r>
      <w:proofErr w:type="spellEnd"/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-a-s-</w:t>
      </w:r>
    </w:hyperlink>
  </w:p>
  <w:p w14:paraId="5F53EC50" w14:textId="3747DD7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</w:p>
  <w:p w14:paraId="319DAF86" w14:textId="4FBECE6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de-DE"/>
      </w:rPr>
    </w:pP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developerskou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s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přesahem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dalších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aktivit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–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stavebnictví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správy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budov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rozvoje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cestovního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ruchu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podpory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startupů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gram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Na</w:t>
    </w:r>
    <w:proofErr w:type="gram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kontě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společnosti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už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více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než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1 </w:t>
    </w:r>
    <w:r w:rsidR="002F4134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8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00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prodaných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bytů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portfolia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spadá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Vědeckotechnický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park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Park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Vědy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Roztoky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Do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skupiny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projektů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patří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rovněž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celoroční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volnočasový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areál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Monínec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Obrat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společnosti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každoročně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řesahuje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miliard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u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korun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Trigema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jedním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z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hlavních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dlouhodobých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partnerů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Centra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Paraple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stále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jej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aktivně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podporuje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.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Současně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je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také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generálním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partnerem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polečnosti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,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která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organizuje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například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s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outěž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Press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a </w:t>
    </w:r>
    <w:proofErr w:type="spellStart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provozuje</w:t>
    </w:r>
    <w:proofErr w:type="spellEnd"/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multižánrové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Czech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Photo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</w:t>
    </w:r>
    <w:proofErr w:type="spellStart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Centre</w:t>
    </w:r>
    <w:proofErr w:type="spellEnd"/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Explora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DD8A" w14:textId="77777777" w:rsidR="00F30184" w:rsidRDefault="00F30184">
      <w:r>
        <w:separator/>
      </w:r>
    </w:p>
  </w:footnote>
  <w:footnote w:type="continuationSeparator" w:id="0">
    <w:p w14:paraId="7C4352DB" w14:textId="77777777" w:rsidR="00F30184" w:rsidRDefault="00F3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04D89"/>
    <w:rsid w:val="00031B82"/>
    <w:rsid w:val="00034032"/>
    <w:rsid w:val="00044B71"/>
    <w:rsid w:val="00051836"/>
    <w:rsid w:val="00060991"/>
    <w:rsid w:val="000654CC"/>
    <w:rsid w:val="0007066E"/>
    <w:rsid w:val="000726A3"/>
    <w:rsid w:val="000828F6"/>
    <w:rsid w:val="000935DD"/>
    <w:rsid w:val="00093AF7"/>
    <w:rsid w:val="000978D2"/>
    <w:rsid w:val="000A54B7"/>
    <w:rsid w:val="000B2270"/>
    <w:rsid w:val="000B2E89"/>
    <w:rsid w:val="000B3BEC"/>
    <w:rsid w:val="000B65BF"/>
    <w:rsid w:val="000D0AFA"/>
    <w:rsid w:val="000D5579"/>
    <w:rsid w:val="000E283B"/>
    <w:rsid w:val="000E3AAD"/>
    <w:rsid w:val="000F3409"/>
    <w:rsid w:val="000F5305"/>
    <w:rsid w:val="00113D40"/>
    <w:rsid w:val="00124E1A"/>
    <w:rsid w:val="00130F9D"/>
    <w:rsid w:val="00144ACD"/>
    <w:rsid w:val="001463B2"/>
    <w:rsid w:val="00147A1A"/>
    <w:rsid w:val="0016352F"/>
    <w:rsid w:val="00167400"/>
    <w:rsid w:val="00186020"/>
    <w:rsid w:val="0018695A"/>
    <w:rsid w:val="001A512A"/>
    <w:rsid w:val="001C7D8B"/>
    <w:rsid w:val="001E7C09"/>
    <w:rsid w:val="00202D42"/>
    <w:rsid w:val="00210A52"/>
    <w:rsid w:val="00227496"/>
    <w:rsid w:val="00232369"/>
    <w:rsid w:val="00235D98"/>
    <w:rsid w:val="00256EFB"/>
    <w:rsid w:val="00262210"/>
    <w:rsid w:val="00263E3F"/>
    <w:rsid w:val="00275CBC"/>
    <w:rsid w:val="002820D1"/>
    <w:rsid w:val="00285F8A"/>
    <w:rsid w:val="00294F45"/>
    <w:rsid w:val="002C2E97"/>
    <w:rsid w:val="002D03BC"/>
    <w:rsid w:val="002F4134"/>
    <w:rsid w:val="00300D88"/>
    <w:rsid w:val="003071E6"/>
    <w:rsid w:val="00311F42"/>
    <w:rsid w:val="0032023D"/>
    <w:rsid w:val="00325C78"/>
    <w:rsid w:val="003273AF"/>
    <w:rsid w:val="003331AE"/>
    <w:rsid w:val="00334DF6"/>
    <w:rsid w:val="0035011E"/>
    <w:rsid w:val="003518CB"/>
    <w:rsid w:val="00362DC8"/>
    <w:rsid w:val="003700F1"/>
    <w:rsid w:val="003804B5"/>
    <w:rsid w:val="00381C34"/>
    <w:rsid w:val="00394543"/>
    <w:rsid w:val="003963FF"/>
    <w:rsid w:val="003A0972"/>
    <w:rsid w:val="003A3E59"/>
    <w:rsid w:val="003B2214"/>
    <w:rsid w:val="003B67F0"/>
    <w:rsid w:val="003E7A92"/>
    <w:rsid w:val="0041024D"/>
    <w:rsid w:val="0043042C"/>
    <w:rsid w:val="00431447"/>
    <w:rsid w:val="004344E1"/>
    <w:rsid w:val="0045300B"/>
    <w:rsid w:val="004540EC"/>
    <w:rsid w:val="0046287A"/>
    <w:rsid w:val="00481A63"/>
    <w:rsid w:val="004825DA"/>
    <w:rsid w:val="00485120"/>
    <w:rsid w:val="004A2911"/>
    <w:rsid w:val="004A7057"/>
    <w:rsid w:val="004B10D0"/>
    <w:rsid w:val="004B41AE"/>
    <w:rsid w:val="004C3786"/>
    <w:rsid w:val="004C38FA"/>
    <w:rsid w:val="004D5346"/>
    <w:rsid w:val="004E1D3B"/>
    <w:rsid w:val="004E50C2"/>
    <w:rsid w:val="004E5525"/>
    <w:rsid w:val="004E6E65"/>
    <w:rsid w:val="004F2BDC"/>
    <w:rsid w:val="00502DAD"/>
    <w:rsid w:val="00505C26"/>
    <w:rsid w:val="00507151"/>
    <w:rsid w:val="0051358E"/>
    <w:rsid w:val="005253A0"/>
    <w:rsid w:val="00525852"/>
    <w:rsid w:val="005367B1"/>
    <w:rsid w:val="005458B8"/>
    <w:rsid w:val="0055563D"/>
    <w:rsid w:val="005646D0"/>
    <w:rsid w:val="00566112"/>
    <w:rsid w:val="00580507"/>
    <w:rsid w:val="005844CD"/>
    <w:rsid w:val="00586374"/>
    <w:rsid w:val="005A6A5D"/>
    <w:rsid w:val="005B0AE6"/>
    <w:rsid w:val="005B1997"/>
    <w:rsid w:val="005B3D74"/>
    <w:rsid w:val="005B7588"/>
    <w:rsid w:val="005D673F"/>
    <w:rsid w:val="005E3169"/>
    <w:rsid w:val="005E51DB"/>
    <w:rsid w:val="005E581E"/>
    <w:rsid w:val="005F54E0"/>
    <w:rsid w:val="005F5710"/>
    <w:rsid w:val="006074FA"/>
    <w:rsid w:val="006132DC"/>
    <w:rsid w:val="00621674"/>
    <w:rsid w:val="00621B75"/>
    <w:rsid w:val="006238F7"/>
    <w:rsid w:val="00631732"/>
    <w:rsid w:val="0063782D"/>
    <w:rsid w:val="00637D0A"/>
    <w:rsid w:val="006416D9"/>
    <w:rsid w:val="006443B3"/>
    <w:rsid w:val="00657747"/>
    <w:rsid w:val="0066646A"/>
    <w:rsid w:val="00677003"/>
    <w:rsid w:val="00683F08"/>
    <w:rsid w:val="006910C9"/>
    <w:rsid w:val="00695382"/>
    <w:rsid w:val="006A0C07"/>
    <w:rsid w:val="006A4E5B"/>
    <w:rsid w:val="006B20B5"/>
    <w:rsid w:val="006C0441"/>
    <w:rsid w:val="006C7253"/>
    <w:rsid w:val="006F01E5"/>
    <w:rsid w:val="006F0758"/>
    <w:rsid w:val="006F1328"/>
    <w:rsid w:val="006F3590"/>
    <w:rsid w:val="00702E41"/>
    <w:rsid w:val="00705418"/>
    <w:rsid w:val="0071465C"/>
    <w:rsid w:val="00737865"/>
    <w:rsid w:val="0074058D"/>
    <w:rsid w:val="00756B76"/>
    <w:rsid w:val="00770F0C"/>
    <w:rsid w:val="00775710"/>
    <w:rsid w:val="007870A6"/>
    <w:rsid w:val="007A7741"/>
    <w:rsid w:val="007C2040"/>
    <w:rsid w:val="007C2EAF"/>
    <w:rsid w:val="007D2C17"/>
    <w:rsid w:val="007D7B6D"/>
    <w:rsid w:val="007F7870"/>
    <w:rsid w:val="008030BF"/>
    <w:rsid w:val="008347F1"/>
    <w:rsid w:val="00846475"/>
    <w:rsid w:val="00851165"/>
    <w:rsid w:val="00863D01"/>
    <w:rsid w:val="00872C56"/>
    <w:rsid w:val="00877F15"/>
    <w:rsid w:val="0089561E"/>
    <w:rsid w:val="008B5845"/>
    <w:rsid w:val="008D5AC4"/>
    <w:rsid w:val="008F495A"/>
    <w:rsid w:val="009130C3"/>
    <w:rsid w:val="00923401"/>
    <w:rsid w:val="00925ECC"/>
    <w:rsid w:val="00927E82"/>
    <w:rsid w:val="00931A01"/>
    <w:rsid w:val="00931C6A"/>
    <w:rsid w:val="009360E9"/>
    <w:rsid w:val="009446AC"/>
    <w:rsid w:val="0095588A"/>
    <w:rsid w:val="00965A98"/>
    <w:rsid w:val="00970F94"/>
    <w:rsid w:val="0098072C"/>
    <w:rsid w:val="0098406A"/>
    <w:rsid w:val="00994A8E"/>
    <w:rsid w:val="009C55E9"/>
    <w:rsid w:val="009D5DD1"/>
    <w:rsid w:val="009E5785"/>
    <w:rsid w:val="009E7B1D"/>
    <w:rsid w:val="009F578E"/>
    <w:rsid w:val="009F6BDC"/>
    <w:rsid w:val="00A00E58"/>
    <w:rsid w:val="00A049F5"/>
    <w:rsid w:val="00A06C9C"/>
    <w:rsid w:val="00A11619"/>
    <w:rsid w:val="00A12979"/>
    <w:rsid w:val="00A2618A"/>
    <w:rsid w:val="00A6030E"/>
    <w:rsid w:val="00A65A33"/>
    <w:rsid w:val="00A775BA"/>
    <w:rsid w:val="00A80072"/>
    <w:rsid w:val="00A82FC5"/>
    <w:rsid w:val="00A8562C"/>
    <w:rsid w:val="00A90AFA"/>
    <w:rsid w:val="00A91B08"/>
    <w:rsid w:val="00A92B94"/>
    <w:rsid w:val="00A95486"/>
    <w:rsid w:val="00AA6E10"/>
    <w:rsid w:val="00AD3359"/>
    <w:rsid w:val="00AD412E"/>
    <w:rsid w:val="00AF321A"/>
    <w:rsid w:val="00B03DC7"/>
    <w:rsid w:val="00B0727F"/>
    <w:rsid w:val="00B22ACC"/>
    <w:rsid w:val="00B25045"/>
    <w:rsid w:val="00B2621B"/>
    <w:rsid w:val="00B334A5"/>
    <w:rsid w:val="00B33FA3"/>
    <w:rsid w:val="00B460F5"/>
    <w:rsid w:val="00B62BE8"/>
    <w:rsid w:val="00B66DE3"/>
    <w:rsid w:val="00B86BC8"/>
    <w:rsid w:val="00B900AF"/>
    <w:rsid w:val="00B95E32"/>
    <w:rsid w:val="00BA3B19"/>
    <w:rsid w:val="00BB206F"/>
    <w:rsid w:val="00BB4E9E"/>
    <w:rsid w:val="00BB6061"/>
    <w:rsid w:val="00BB7628"/>
    <w:rsid w:val="00BD2326"/>
    <w:rsid w:val="00BE114A"/>
    <w:rsid w:val="00BF363F"/>
    <w:rsid w:val="00C11248"/>
    <w:rsid w:val="00C11BB4"/>
    <w:rsid w:val="00C2516A"/>
    <w:rsid w:val="00C2606C"/>
    <w:rsid w:val="00C37885"/>
    <w:rsid w:val="00C557D5"/>
    <w:rsid w:val="00C56A88"/>
    <w:rsid w:val="00C756A1"/>
    <w:rsid w:val="00CA29B1"/>
    <w:rsid w:val="00CA763F"/>
    <w:rsid w:val="00CB351D"/>
    <w:rsid w:val="00CC42B5"/>
    <w:rsid w:val="00CE5A1D"/>
    <w:rsid w:val="00CE6696"/>
    <w:rsid w:val="00CF7E1C"/>
    <w:rsid w:val="00D040CF"/>
    <w:rsid w:val="00D06F4E"/>
    <w:rsid w:val="00D10978"/>
    <w:rsid w:val="00D21AB1"/>
    <w:rsid w:val="00D237E9"/>
    <w:rsid w:val="00D3224C"/>
    <w:rsid w:val="00D51B5F"/>
    <w:rsid w:val="00D51B85"/>
    <w:rsid w:val="00D556AD"/>
    <w:rsid w:val="00D8258F"/>
    <w:rsid w:val="00D83367"/>
    <w:rsid w:val="00D87B1C"/>
    <w:rsid w:val="00D94B2C"/>
    <w:rsid w:val="00D96A6F"/>
    <w:rsid w:val="00DA63B1"/>
    <w:rsid w:val="00DB3C3D"/>
    <w:rsid w:val="00DB54B9"/>
    <w:rsid w:val="00DC74C8"/>
    <w:rsid w:val="00DD049C"/>
    <w:rsid w:val="00DD0684"/>
    <w:rsid w:val="00DE33D6"/>
    <w:rsid w:val="00E0776F"/>
    <w:rsid w:val="00E16452"/>
    <w:rsid w:val="00E44597"/>
    <w:rsid w:val="00E477CB"/>
    <w:rsid w:val="00E71F9C"/>
    <w:rsid w:val="00E7377D"/>
    <w:rsid w:val="00E801B2"/>
    <w:rsid w:val="00E80A84"/>
    <w:rsid w:val="00E823E9"/>
    <w:rsid w:val="00E9656E"/>
    <w:rsid w:val="00E96B1C"/>
    <w:rsid w:val="00EA03DD"/>
    <w:rsid w:val="00EA09AC"/>
    <w:rsid w:val="00EA2FCD"/>
    <w:rsid w:val="00EC1101"/>
    <w:rsid w:val="00EC2A12"/>
    <w:rsid w:val="00ED320E"/>
    <w:rsid w:val="00ED3478"/>
    <w:rsid w:val="00EE5E27"/>
    <w:rsid w:val="00EF6A6F"/>
    <w:rsid w:val="00F00646"/>
    <w:rsid w:val="00F1162C"/>
    <w:rsid w:val="00F14DE9"/>
    <w:rsid w:val="00F30184"/>
    <w:rsid w:val="00F32C45"/>
    <w:rsid w:val="00F52885"/>
    <w:rsid w:val="00F547FF"/>
    <w:rsid w:val="00F6234A"/>
    <w:rsid w:val="00F63121"/>
    <w:rsid w:val="00F721FB"/>
    <w:rsid w:val="00F944A2"/>
    <w:rsid w:val="00FA0E5D"/>
    <w:rsid w:val="00FA2EE6"/>
    <w:rsid w:val="00FB5A2C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C78"/>
    <w:pPr>
      <w:suppressAutoHyphens w:val="0"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25C7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3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y-skvrnan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9D3D-2F18-470A-B63D-BD14ADA3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Trigema Building a.s.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2021-01-22T08:00:00Z</cp:lastPrinted>
  <dcterms:created xsi:type="dcterms:W3CDTF">2021-03-26T08:56:00Z</dcterms:created>
  <dcterms:modified xsi:type="dcterms:W3CDTF">2021-03-26T08:56:00Z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9db9e61-aac5-4f6e-805d-ceb8cb9983a1_Enabled">
    <vt:lpwstr>true</vt:lpwstr>
  </property>
  <property fmtid="{D5CDD505-2E9C-101B-9397-08002B2CF9AE}" pid="10" name="MSIP_Label_29db9e61-aac5-4f6e-805d-ceb8cb9983a1_SetDate">
    <vt:lpwstr>2020-12-16T08:14:57Z</vt:lpwstr>
  </property>
  <property fmtid="{D5CDD505-2E9C-101B-9397-08002B2CF9AE}" pid="11" name="MSIP_Label_29db9e61-aac5-4f6e-805d-ceb8cb9983a1_Method">
    <vt:lpwstr>Standard</vt:lpwstr>
  </property>
  <property fmtid="{D5CDD505-2E9C-101B-9397-08002B2CF9AE}" pid="12" name="MSIP_Label_29db9e61-aac5-4f6e-805d-ceb8cb9983a1_Name">
    <vt:lpwstr>UniCredit - Internal Use Only - no visual markings</vt:lpwstr>
  </property>
  <property fmtid="{D5CDD505-2E9C-101B-9397-08002B2CF9AE}" pid="13" name="MSIP_Label_29db9e61-aac5-4f6e-805d-ceb8cb9983a1_SiteId">
    <vt:lpwstr>2cc49ce9-66a1-41ac-a96b-bdc54247696a</vt:lpwstr>
  </property>
  <property fmtid="{D5CDD505-2E9C-101B-9397-08002B2CF9AE}" pid="14" name="MSIP_Label_29db9e61-aac5-4f6e-805d-ceb8cb9983a1_ActionId">
    <vt:lpwstr>2d21a8f0-8e77-4c93-9730-0000ef4a4b43</vt:lpwstr>
  </property>
  <property fmtid="{D5CDD505-2E9C-101B-9397-08002B2CF9AE}" pid="15" name="MSIP_Label_29db9e61-aac5-4f6e-805d-ceb8cb9983a1_ContentBits">
    <vt:lpwstr>0</vt:lpwstr>
  </property>
</Properties>
</file>