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77777777" w:rsidR="00FC5DD2" w:rsidRPr="000A54B7" w:rsidRDefault="00FC5DD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0A54B7">
        <w:rPr>
          <w:rFonts w:ascii="Arial" w:hAnsi="Arial" w:cs="Arial"/>
          <w:bCs/>
          <w:sz w:val="16"/>
          <w:szCs w:val="16"/>
        </w:rPr>
        <w:t>Čáslav, 10. února 2020</w:t>
      </w:r>
    </w:p>
    <w:p w14:paraId="476F2A5C" w14:textId="77777777" w:rsidR="00FC5DD2" w:rsidRPr="008D5AC4" w:rsidRDefault="00FC5DD2" w:rsidP="00FC5D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B8F752" w14:textId="00168BFC" w:rsidR="00FC5DD2" w:rsidRPr="008D5AC4" w:rsidRDefault="00FC5DD2" w:rsidP="00FC5DD2">
      <w:pPr>
        <w:spacing w:line="360" w:lineRule="auto"/>
        <w:rPr>
          <w:rFonts w:ascii="Arial" w:hAnsi="Arial" w:cs="Arial"/>
          <w:b/>
        </w:rPr>
      </w:pPr>
      <w:proofErr w:type="spellStart"/>
      <w:r w:rsidRPr="008D5AC4">
        <w:rPr>
          <w:rFonts w:ascii="Arial" w:hAnsi="Arial" w:cs="Arial"/>
          <w:b/>
        </w:rPr>
        <w:t>Trigema</w:t>
      </w:r>
      <w:proofErr w:type="spellEnd"/>
      <w:r w:rsidRPr="008D5AC4">
        <w:rPr>
          <w:rFonts w:ascii="Arial" w:hAnsi="Arial" w:cs="Arial"/>
          <w:b/>
        </w:rPr>
        <w:t xml:space="preserve"> </w:t>
      </w:r>
      <w:proofErr w:type="spellStart"/>
      <w:r w:rsidRPr="008D5AC4">
        <w:rPr>
          <w:rFonts w:ascii="Arial" w:hAnsi="Arial" w:cs="Arial"/>
          <w:b/>
        </w:rPr>
        <w:t>Building</w:t>
      </w:r>
      <w:proofErr w:type="spellEnd"/>
      <w:r w:rsidRPr="008D5AC4">
        <w:rPr>
          <w:rFonts w:ascii="Arial" w:hAnsi="Arial" w:cs="Arial"/>
          <w:b/>
        </w:rPr>
        <w:t xml:space="preserve"> odstartovala v Čáslavi další etapu proměny bývalých kasáren</w:t>
      </w:r>
    </w:p>
    <w:p w14:paraId="68F4CDD8" w14:textId="77777777" w:rsidR="00FC5DD2" w:rsidRPr="003E7A92" w:rsidRDefault="00FC5DD2" w:rsidP="00FC5DD2">
      <w:pPr>
        <w:spacing w:line="360" w:lineRule="auto"/>
        <w:jc w:val="both"/>
        <w:rPr>
          <w:rFonts w:ascii="Arial" w:hAnsi="Arial" w:cs="Arial"/>
          <w:bCs/>
          <w:sz w:val="17"/>
          <w:szCs w:val="17"/>
        </w:rPr>
      </w:pPr>
    </w:p>
    <w:p w14:paraId="1289B522" w14:textId="77777777" w:rsidR="00FC5DD2" w:rsidRPr="003E7A92" w:rsidRDefault="00FC5DD2" w:rsidP="00FC5DD2">
      <w:p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3E7A92">
        <w:rPr>
          <w:rFonts w:ascii="Arial" w:hAnsi="Arial" w:cs="Arial"/>
          <w:b/>
          <w:sz w:val="17"/>
          <w:szCs w:val="17"/>
        </w:rPr>
        <w:t xml:space="preserve">V areálu bývalých kasáren Prokopa Holého ve středočeské Čáslavi zahájila společnost </w:t>
      </w:r>
      <w:proofErr w:type="spellStart"/>
      <w:r w:rsidRPr="003E7A92">
        <w:rPr>
          <w:rFonts w:ascii="Arial" w:hAnsi="Arial" w:cs="Arial"/>
          <w:b/>
          <w:sz w:val="17"/>
          <w:szCs w:val="17"/>
        </w:rPr>
        <w:t>Trigema</w:t>
      </w:r>
      <w:proofErr w:type="spellEnd"/>
      <w:r w:rsidRPr="003E7A92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3E7A92">
        <w:rPr>
          <w:rFonts w:ascii="Arial" w:hAnsi="Arial" w:cs="Arial"/>
          <w:b/>
          <w:sz w:val="17"/>
          <w:szCs w:val="17"/>
        </w:rPr>
        <w:t>Building</w:t>
      </w:r>
      <w:proofErr w:type="spellEnd"/>
      <w:r w:rsidRPr="003E7A92">
        <w:rPr>
          <w:rFonts w:ascii="Arial" w:hAnsi="Arial" w:cs="Arial"/>
          <w:b/>
          <w:sz w:val="17"/>
          <w:szCs w:val="17"/>
        </w:rPr>
        <w:t xml:space="preserve"> výstavbu dvou bytových domů. Zadavatelem investice za 110 milionů korun je město Čáslav. </w:t>
      </w:r>
    </w:p>
    <w:p w14:paraId="47F68EC6" w14:textId="77777777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58D02F53" w14:textId="77777777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3E7A92">
        <w:rPr>
          <w:rFonts w:ascii="Arial" w:hAnsi="Arial" w:cs="Arial"/>
          <w:sz w:val="17"/>
          <w:szCs w:val="17"/>
        </w:rPr>
        <w:t xml:space="preserve">Výstavbu dvou pětipodlažních bytových domů začala </w:t>
      </w:r>
      <w:proofErr w:type="spellStart"/>
      <w:r w:rsidRPr="003E7A92">
        <w:rPr>
          <w:rFonts w:ascii="Arial" w:hAnsi="Arial" w:cs="Arial"/>
          <w:sz w:val="17"/>
          <w:szCs w:val="17"/>
        </w:rPr>
        <w:t>Trigema</w:t>
      </w:r>
      <w:proofErr w:type="spellEnd"/>
      <w:r w:rsidRPr="003E7A9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3E7A92">
        <w:rPr>
          <w:rFonts w:ascii="Arial" w:hAnsi="Arial" w:cs="Arial"/>
          <w:sz w:val="17"/>
          <w:szCs w:val="17"/>
        </w:rPr>
        <w:t>Building</w:t>
      </w:r>
      <w:proofErr w:type="spellEnd"/>
      <w:r w:rsidRPr="003E7A92">
        <w:rPr>
          <w:rFonts w:ascii="Arial" w:hAnsi="Arial" w:cs="Arial"/>
          <w:sz w:val="17"/>
          <w:szCs w:val="17"/>
        </w:rPr>
        <w:t xml:space="preserve"> zemními a bouracími pracemi. Následovat bude zakládání objektů a hrubá stavba, která bude hotova do podzimu letošního roku.</w:t>
      </w:r>
    </w:p>
    <w:p w14:paraId="45B4647C" w14:textId="0E39D21B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3E7A92">
        <w:rPr>
          <w:rFonts w:ascii="Arial" w:hAnsi="Arial" w:cs="Arial"/>
          <w:sz w:val="17"/>
          <w:szCs w:val="17"/>
        </w:rPr>
        <w:t xml:space="preserve">„Projekt je součástí celkové proměny areálu bývalých kasáren. Jedná se o typický příklad, jak z původního brownfieldu vytvořit novou městskou čtvrť. Tato rezidenční zakázka je pro nás výjimečná tím, že zadavatelem je přímo město Čáslav </w:t>
      </w:r>
      <w:r w:rsidR="006238F7">
        <w:rPr>
          <w:rFonts w:ascii="Arial" w:hAnsi="Arial" w:cs="Arial"/>
          <w:sz w:val="17"/>
          <w:szCs w:val="17"/>
        </w:rPr>
        <w:br/>
      </w:r>
      <w:r w:rsidRPr="003E7A92">
        <w:rPr>
          <w:rFonts w:ascii="Arial" w:hAnsi="Arial" w:cs="Arial"/>
          <w:sz w:val="17"/>
          <w:szCs w:val="17"/>
        </w:rPr>
        <w:t xml:space="preserve">a ne soukromý investor,“ říká Petr Bělina, předseda představenstva </w:t>
      </w:r>
      <w:proofErr w:type="spellStart"/>
      <w:r w:rsidRPr="003E7A92">
        <w:rPr>
          <w:rFonts w:ascii="Arial" w:hAnsi="Arial" w:cs="Arial"/>
          <w:sz w:val="17"/>
          <w:szCs w:val="17"/>
        </w:rPr>
        <w:t>Trigema</w:t>
      </w:r>
      <w:proofErr w:type="spellEnd"/>
      <w:r w:rsidRPr="003E7A9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3E7A92">
        <w:rPr>
          <w:rFonts w:ascii="Arial" w:hAnsi="Arial" w:cs="Arial"/>
          <w:sz w:val="17"/>
          <w:szCs w:val="17"/>
        </w:rPr>
        <w:t>Building</w:t>
      </w:r>
      <w:proofErr w:type="spellEnd"/>
      <w:r w:rsidRPr="003E7A92">
        <w:rPr>
          <w:rFonts w:ascii="Arial" w:hAnsi="Arial" w:cs="Arial"/>
          <w:sz w:val="17"/>
          <w:szCs w:val="17"/>
        </w:rPr>
        <w:t>.</w:t>
      </w:r>
    </w:p>
    <w:p w14:paraId="347FC104" w14:textId="748437DF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3E7A92">
        <w:rPr>
          <w:rFonts w:ascii="Arial" w:hAnsi="Arial" w:cs="Arial"/>
          <w:sz w:val="17"/>
          <w:szCs w:val="17"/>
        </w:rPr>
        <w:t xml:space="preserve">Byty budou ve velikosti od 2+kk do 4+kk. Součástí obou budov bude celkově 34 bytů, sklepy a garážová stání umístěná </w:t>
      </w:r>
      <w:r w:rsidR="006238F7">
        <w:rPr>
          <w:rFonts w:ascii="Arial" w:hAnsi="Arial" w:cs="Arial"/>
          <w:sz w:val="17"/>
          <w:szCs w:val="17"/>
        </w:rPr>
        <w:br/>
      </w:r>
      <w:r w:rsidRPr="003E7A92">
        <w:rPr>
          <w:rFonts w:ascii="Arial" w:hAnsi="Arial" w:cs="Arial"/>
          <w:sz w:val="17"/>
          <w:szCs w:val="17"/>
        </w:rPr>
        <w:t xml:space="preserve">v suterénu. Konstrukce domů bude kombinací železobetonového a zděného stěnového systému. Příčky v jednotlivých bytech budou zděné. Vedle toho se rovněž počítá s plastovými okny s izolačními trojskly, předokenními žaluziemi </w:t>
      </w:r>
      <w:r w:rsidR="006238F7">
        <w:rPr>
          <w:rFonts w:ascii="Arial" w:hAnsi="Arial" w:cs="Arial"/>
          <w:sz w:val="17"/>
          <w:szCs w:val="17"/>
        </w:rPr>
        <w:br/>
      </w:r>
      <w:r w:rsidRPr="003E7A92">
        <w:rPr>
          <w:rFonts w:ascii="Arial" w:hAnsi="Arial" w:cs="Arial"/>
          <w:sz w:val="17"/>
          <w:szCs w:val="17"/>
        </w:rPr>
        <w:t xml:space="preserve">a vzduchotechnikou s rekuperací. </w:t>
      </w:r>
    </w:p>
    <w:p w14:paraId="241C735F" w14:textId="77777777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3E7A92">
        <w:rPr>
          <w:rFonts w:ascii="Arial" w:hAnsi="Arial" w:cs="Arial"/>
          <w:sz w:val="17"/>
          <w:szCs w:val="17"/>
        </w:rPr>
        <w:t xml:space="preserve">Kromě samotné výstavby dvou bytových domů je součástí prací </w:t>
      </w:r>
      <w:proofErr w:type="spellStart"/>
      <w:r w:rsidRPr="003E7A92">
        <w:rPr>
          <w:rFonts w:ascii="Arial" w:hAnsi="Arial" w:cs="Arial"/>
          <w:sz w:val="17"/>
          <w:szCs w:val="17"/>
        </w:rPr>
        <w:t>Trigema</w:t>
      </w:r>
      <w:proofErr w:type="spellEnd"/>
      <w:r w:rsidRPr="003E7A9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3E7A92">
        <w:rPr>
          <w:rFonts w:ascii="Arial" w:hAnsi="Arial" w:cs="Arial"/>
          <w:sz w:val="17"/>
          <w:szCs w:val="17"/>
        </w:rPr>
        <w:t>Building</w:t>
      </w:r>
      <w:proofErr w:type="spellEnd"/>
      <w:r w:rsidRPr="003E7A92">
        <w:rPr>
          <w:rFonts w:ascii="Arial" w:hAnsi="Arial" w:cs="Arial"/>
          <w:sz w:val="17"/>
          <w:szCs w:val="17"/>
        </w:rPr>
        <w:t xml:space="preserve"> navíc i úprava okolního prostoru, včetně komunikací a terénních a sadových úprav. </w:t>
      </w:r>
    </w:p>
    <w:p w14:paraId="7282D0D6" w14:textId="77777777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3E7A92">
        <w:rPr>
          <w:rFonts w:ascii="Arial" w:hAnsi="Arial" w:cs="Arial"/>
          <w:sz w:val="17"/>
          <w:szCs w:val="17"/>
        </w:rPr>
        <w:t xml:space="preserve">V areálu bývalých čáslavských kasáren Prokopa Holého tak postupně mizí budovy a výrobní haly, které byly v minulosti využívány armádou. Součástí záměru by měly být do budoucnosti další bytové a zároveň pak také obchodní a volnočasové plochy. </w:t>
      </w:r>
    </w:p>
    <w:p w14:paraId="1F928CF8" w14:textId="0F60604C" w:rsidR="00FC5DD2" w:rsidRPr="003E7A92" w:rsidRDefault="00FC5DD2" w:rsidP="00FC5DD2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3E7A92">
        <w:rPr>
          <w:rFonts w:ascii="Arial" w:hAnsi="Arial" w:cs="Arial"/>
          <w:sz w:val="17"/>
          <w:szCs w:val="17"/>
        </w:rPr>
        <w:t xml:space="preserve">„Partnerem města jsme se stali díky tomu, že jsme ve veřejné soutěži splnili všechna požadovaná kritéria a předložili ekonomicky nejvýhodnější nabídku. Pro místní střední odbornou školu a učiliště zde již navíc dokončujeme zateplení </w:t>
      </w:r>
      <w:r w:rsidR="006238F7">
        <w:rPr>
          <w:rFonts w:ascii="Arial" w:hAnsi="Arial" w:cs="Arial"/>
          <w:sz w:val="17"/>
          <w:szCs w:val="17"/>
        </w:rPr>
        <w:br/>
      </w:r>
      <w:r w:rsidRPr="003E7A92">
        <w:rPr>
          <w:rFonts w:ascii="Arial" w:hAnsi="Arial" w:cs="Arial"/>
          <w:sz w:val="17"/>
          <w:szCs w:val="17"/>
        </w:rPr>
        <w:t xml:space="preserve">a rekonstrukci jejich objektů,“ dodává Radim Šponar, obchodní ředitel </w:t>
      </w:r>
      <w:proofErr w:type="spellStart"/>
      <w:r w:rsidRPr="003E7A92">
        <w:rPr>
          <w:rFonts w:ascii="Arial" w:hAnsi="Arial" w:cs="Arial"/>
          <w:sz w:val="17"/>
          <w:szCs w:val="17"/>
        </w:rPr>
        <w:t>Trigema</w:t>
      </w:r>
      <w:proofErr w:type="spellEnd"/>
      <w:r w:rsidRPr="003E7A9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3E7A92">
        <w:rPr>
          <w:rFonts w:ascii="Arial" w:hAnsi="Arial" w:cs="Arial"/>
          <w:sz w:val="17"/>
          <w:szCs w:val="17"/>
        </w:rPr>
        <w:t>Building</w:t>
      </w:r>
      <w:proofErr w:type="spellEnd"/>
      <w:r w:rsidRPr="003E7A92">
        <w:rPr>
          <w:rFonts w:ascii="Arial" w:hAnsi="Arial" w:cs="Arial"/>
          <w:sz w:val="17"/>
          <w:szCs w:val="17"/>
        </w:rPr>
        <w:t>.</w:t>
      </w:r>
    </w:p>
    <w:p w14:paraId="3D66AC8D" w14:textId="2B0FC1CB" w:rsidR="004A2911" w:rsidRPr="003E7A92" w:rsidRDefault="004A2911" w:rsidP="00FC5DD2">
      <w:pPr>
        <w:rPr>
          <w:sz w:val="17"/>
          <w:szCs w:val="17"/>
        </w:rPr>
      </w:pPr>
    </w:p>
    <w:sectPr w:rsidR="004A2911" w:rsidRPr="003E7A92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bookmarkStart w:id="0" w:name="_GoBack"/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  <w:bookmarkEnd w:id="0"/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147A1A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E7B1D"/>
    <w:rsid w:val="009F578E"/>
    <w:rsid w:val="00A00E58"/>
    <w:rsid w:val="00A049F5"/>
    <w:rsid w:val="00A06C9C"/>
    <w:rsid w:val="00A11619"/>
    <w:rsid w:val="00A12979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0A82-0098-403F-BCAD-B7F421D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Němečková Zuzana</cp:lastModifiedBy>
  <cp:revision>7</cp:revision>
  <cp:lastPrinted>2020-02-19T11:15:00Z</cp:lastPrinted>
  <dcterms:created xsi:type="dcterms:W3CDTF">2020-02-19T11:07:00Z</dcterms:created>
  <dcterms:modified xsi:type="dcterms:W3CDTF">2020-02-19T11:16:00Z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