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2E" w:rsidRPr="00F54753" w:rsidRDefault="0092542E">
      <w:pPr>
        <w:rPr>
          <w:sz w:val="16"/>
          <w:szCs w:val="16"/>
        </w:rPr>
      </w:pPr>
    </w:p>
    <w:p w:rsidR="005A0D82" w:rsidRPr="005A0D82" w:rsidRDefault="005A0D82" w:rsidP="005A0D82">
      <w:pPr>
        <w:jc w:val="center"/>
        <w:rPr>
          <w:rFonts w:ascii="Arial Black" w:hAnsi="Arial Black"/>
          <w:b/>
          <w:sz w:val="28"/>
          <w:szCs w:val="28"/>
        </w:rPr>
      </w:pPr>
      <w:r w:rsidRPr="005A0D82">
        <w:rPr>
          <w:rFonts w:ascii="Arial Black" w:hAnsi="Arial Black"/>
          <w:b/>
          <w:sz w:val="28"/>
          <w:szCs w:val="28"/>
        </w:rPr>
        <w:t>Prodeje nových bytů rostou v Praze i regionech</w:t>
      </w:r>
    </w:p>
    <w:p w:rsidR="002B78C1" w:rsidRDefault="002B78C1" w:rsidP="005A0D82">
      <w:pPr>
        <w:spacing w:after="360" w:line="360" w:lineRule="auto"/>
        <w:jc w:val="both"/>
        <w:rPr>
          <w:rFonts w:ascii="Arial" w:hAnsi="Arial" w:cs="Arial"/>
          <w:i/>
          <w:color w:val="0D0D0D" w:themeColor="text1" w:themeTint="F2"/>
          <w:sz w:val="20"/>
          <w:szCs w:val="20"/>
        </w:rPr>
      </w:pPr>
    </w:p>
    <w:p w:rsidR="005A0D82" w:rsidRPr="00BF76DA" w:rsidRDefault="005A0D82" w:rsidP="005A0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76DA">
        <w:rPr>
          <w:rFonts w:ascii="Arial" w:hAnsi="Arial" w:cs="Arial"/>
          <w:b/>
          <w:sz w:val="20"/>
          <w:szCs w:val="20"/>
        </w:rPr>
        <w:t xml:space="preserve">Prodeje nových bytů v hlavním městě ve třetím čtvrtletí posílily na 1 450 jednotek, ukázala analýza společností </w:t>
      </w:r>
      <w:proofErr w:type="spellStart"/>
      <w:r w:rsidRPr="00BF76DA">
        <w:rPr>
          <w:rFonts w:ascii="Arial" w:hAnsi="Arial" w:cs="Arial"/>
          <w:b/>
          <w:sz w:val="20"/>
          <w:szCs w:val="20"/>
        </w:rPr>
        <w:t>Trigema</w:t>
      </w:r>
      <w:proofErr w:type="spellEnd"/>
      <w:r w:rsidRPr="00BF76DA">
        <w:rPr>
          <w:rFonts w:ascii="Arial" w:hAnsi="Arial" w:cs="Arial"/>
          <w:b/>
          <w:sz w:val="20"/>
          <w:szCs w:val="20"/>
        </w:rPr>
        <w:t xml:space="preserve">, Skanska Reality a </w:t>
      </w:r>
      <w:proofErr w:type="spellStart"/>
      <w:r w:rsidRPr="00BF76DA">
        <w:rPr>
          <w:rFonts w:ascii="Arial" w:hAnsi="Arial" w:cs="Arial"/>
          <w:b/>
          <w:sz w:val="20"/>
          <w:szCs w:val="20"/>
        </w:rPr>
        <w:t>Central</w:t>
      </w:r>
      <w:proofErr w:type="spellEnd"/>
      <w:r w:rsidRPr="00BF76DA">
        <w:rPr>
          <w:rFonts w:ascii="Arial" w:hAnsi="Arial" w:cs="Arial"/>
          <w:b/>
          <w:sz w:val="20"/>
          <w:szCs w:val="20"/>
        </w:rPr>
        <w:t xml:space="preserve"> Group. Průměrná cena prodaného bytu se zvedla na 106 713 korun na m</w:t>
      </w:r>
      <w:r w:rsidRPr="00BF76D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F76DA">
        <w:rPr>
          <w:rFonts w:ascii="Arial" w:hAnsi="Arial" w:cs="Arial"/>
          <w:b/>
          <w:sz w:val="20"/>
          <w:szCs w:val="20"/>
        </w:rPr>
        <w:t>. Nabídka bytů se v posledním roce téměř nemění. Mimo Prahu se ve třetím kvartálu prodalo 6 660 nových bytů za průměrnou cenu 58 992 korun na m</w:t>
      </w:r>
      <w:r w:rsidRPr="00BF76D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F76DA">
        <w:rPr>
          <w:rFonts w:ascii="Arial" w:hAnsi="Arial" w:cs="Arial"/>
          <w:b/>
          <w:sz w:val="20"/>
          <w:szCs w:val="20"/>
        </w:rPr>
        <w:t>.</w:t>
      </w:r>
    </w:p>
    <w:p w:rsidR="005A0D82" w:rsidRPr="00BF76DA" w:rsidRDefault="005A0D82" w:rsidP="005A0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6DA">
        <w:rPr>
          <w:rFonts w:ascii="Arial" w:hAnsi="Arial" w:cs="Arial"/>
          <w:sz w:val="20"/>
          <w:szCs w:val="20"/>
        </w:rPr>
        <w:t xml:space="preserve">Počet nových prodaných bytů se podle společné analýzy společností </w:t>
      </w:r>
      <w:proofErr w:type="spellStart"/>
      <w:r w:rsidRPr="00BF76DA">
        <w:rPr>
          <w:rFonts w:ascii="Arial" w:hAnsi="Arial" w:cs="Arial"/>
          <w:sz w:val="20"/>
          <w:szCs w:val="20"/>
        </w:rPr>
        <w:t>Trigema</w:t>
      </w:r>
      <w:proofErr w:type="spellEnd"/>
      <w:r w:rsidRPr="00BF76DA">
        <w:rPr>
          <w:rFonts w:ascii="Arial" w:hAnsi="Arial" w:cs="Arial"/>
          <w:sz w:val="20"/>
          <w:szCs w:val="20"/>
        </w:rPr>
        <w:t xml:space="preserve">, Skanska Reality a </w:t>
      </w:r>
      <w:proofErr w:type="spellStart"/>
      <w:r w:rsidRPr="00BF76DA">
        <w:rPr>
          <w:rFonts w:ascii="Arial" w:hAnsi="Arial" w:cs="Arial"/>
          <w:sz w:val="20"/>
          <w:szCs w:val="20"/>
        </w:rPr>
        <w:t>Central</w:t>
      </w:r>
      <w:proofErr w:type="spellEnd"/>
      <w:r w:rsidRPr="00BF76DA">
        <w:rPr>
          <w:rFonts w:ascii="Arial" w:hAnsi="Arial" w:cs="Arial"/>
          <w:sz w:val="20"/>
          <w:szCs w:val="20"/>
        </w:rPr>
        <w:t xml:space="preserve"> Group oproti</w:t>
      </w:r>
      <w:r w:rsidR="006A5F2E">
        <w:rPr>
          <w:rFonts w:ascii="Arial" w:hAnsi="Arial" w:cs="Arial"/>
          <w:sz w:val="20"/>
          <w:szCs w:val="20"/>
        </w:rPr>
        <w:t xml:space="preserve"> předchozím kvartálům v Praze z</w:t>
      </w:r>
      <w:r w:rsidRPr="00BF76DA">
        <w:rPr>
          <w:rFonts w:ascii="Arial" w:hAnsi="Arial" w:cs="Arial"/>
          <w:sz w:val="20"/>
          <w:szCs w:val="20"/>
        </w:rPr>
        <w:t xml:space="preserve">výšil. Před rokem se ve třetím čtvrtletí prodalo 1 050, letos však už 1 450 jednotek. </w:t>
      </w:r>
      <w:r w:rsidR="007A02F3">
        <w:rPr>
          <w:rFonts w:ascii="Arial" w:hAnsi="Arial" w:cs="Arial"/>
          <w:sz w:val="20"/>
          <w:szCs w:val="20"/>
        </w:rPr>
        <w:t>Hned 40 procent</w:t>
      </w:r>
      <w:r w:rsidR="00B07EAB" w:rsidRPr="00BF76DA">
        <w:rPr>
          <w:rFonts w:ascii="Arial" w:hAnsi="Arial" w:cs="Arial"/>
          <w:sz w:val="20"/>
          <w:szCs w:val="20"/>
        </w:rPr>
        <w:t xml:space="preserve"> z nich bylo dvoupokojových</w:t>
      </w:r>
      <w:r w:rsidR="006700F2" w:rsidRPr="00BF76DA">
        <w:rPr>
          <w:rFonts w:ascii="Arial" w:hAnsi="Arial" w:cs="Arial"/>
          <w:sz w:val="20"/>
          <w:szCs w:val="20"/>
        </w:rPr>
        <w:t xml:space="preserve"> a</w:t>
      </w:r>
      <w:r w:rsidR="00B07EAB" w:rsidRPr="00BF76DA">
        <w:rPr>
          <w:rFonts w:ascii="Arial" w:hAnsi="Arial" w:cs="Arial"/>
          <w:sz w:val="20"/>
          <w:szCs w:val="20"/>
        </w:rPr>
        <w:t xml:space="preserve"> 32 </w:t>
      </w:r>
      <w:r w:rsidR="007A02F3">
        <w:rPr>
          <w:rFonts w:ascii="Arial" w:hAnsi="Arial" w:cs="Arial"/>
          <w:sz w:val="20"/>
          <w:szCs w:val="20"/>
        </w:rPr>
        <w:t>procent</w:t>
      </w:r>
      <w:r w:rsidR="00B07EAB" w:rsidRPr="00BF76DA">
        <w:rPr>
          <w:rFonts w:ascii="Arial" w:hAnsi="Arial" w:cs="Arial"/>
          <w:sz w:val="20"/>
          <w:szCs w:val="20"/>
        </w:rPr>
        <w:t xml:space="preserve"> jednopokojových. </w:t>
      </w:r>
      <w:r w:rsidR="006700F2" w:rsidRPr="00BF76DA">
        <w:rPr>
          <w:rFonts w:ascii="Arial" w:hAnsi="Arial" w:cs="Arial"/>
          <w:sz w:val="20"/>
          <w:szCs w:val="20"/>
        </w:rPr>
        <w:t xml:space="preserve">Třípokojových se tentokrát prodalo 19,2 a čtyřpokojových 7,6 </w:t>
      </w:r>
      <w:r w:rsidR="007A02F3">
        <w:rPr>
          <w:rFonts w:ascii="Arial" w:hAnsi="Arial" w:cs="Arial"/>
          <w:sz w:val="20"/>
          <w:szCs w:val="20"/>
        </w:rPr>
        <w:t>procenta</w:t>
      </w:r>
      <w:r w:rsidR="006700F2" w:rsidRPr="00BF76DA">
        <w:rPr>
          <w:rFonts w:ascii="Arial" w:hAnsi="Arial" w:cs="Arial"/>
          <w:sz w:val="20"/>
          <w:szCs w:val="20"/>
        </w:rPr>
        <w:t xml:space="preserve">. </w:t>
      </w:r>
      <w:r w:rsidR="00B07EAB" w:rsidRPr="00BF76DA">
        <w:rPr>
          <w:rFonts w:ascii="Arial" w:hAnsi="Arial" w:cs="Arial"/>
          <w:sz w:val="20"/>
          <w:szCs w:val="20"/>
        </w:rPr>
        <w:t xml:space="preserve">Pro srovnání: před rokem bylo ve stejném období </w:t>
      </w:r>
      <w:r w:rsidR="006700F2" w:rsidRPr="00BF76DA">
        <w:rPr>
          <w:rFonts w:ascii="Arial" w:hAnsi="Arial" w:cs="Arial"/>
          <w:sz w:val="20"/>
          <w:szCs w:val="20"/>
        </w:rPr>
        <w:t>dvoupokojových 41,3</w:t>
      </w:r>
      <w:r w:rsidR="008D5F0B" w:rsidRPr="00BF76DA">
        <w:rPr>
          <w:rFonts w:ascii="Arial" w:hAnsi="Arial" w:cs="Arial"/>
          <w:sz w:val="20"/>
          <w:szCs w:val="20"/>
        </w:rPr>
        <w:t>,</w:t>
      </w:r>
      <w:r w:rsidR="00B07EAB" w:rsidRPr="00BF76DA">
        <w:rPr>
          <w:rFonts w:ascii="Arial" w:hAnsi="Arial" w:cs="Arial"/>
          <w:sz w:val="20"/>
          <w:szCs w:val="20"/>
        </w:rPr>
        <w:t xml:space="preserve"> jednopokojových </w:t>
      </w:r>
      <w:r w:rsidR="008D5F0B" w:rsidRPr="00BF76DA">
        <w:rPr>
          <w:rFonts w:ascii="Arial" w:hAnsi="Arial" w:cs="Arial"/>
          <w:sz w:val="20"/>
          <w:szCs w:val="20"/>
        </w:rPr>
        <w:t xml:space="preserve">24,4, třípokojových 20 a čtyřpokojových ještě 12,1 </w:t>
      </w:r>
      <w:r w:rsidR="007A02F3">
        <w:rPr>
          <w:rFonts w:ascii="Arial" w:hAnsi="Arial" w:cs="Arial"/>
          <w:sz w:val="20"/>
          <w:szCs w:val="20"/>
        </w:rPr>
        <w:t>procenta</w:t>
      </w:r>
      <w:r w:rsidR="006700F2" w:rsidRPr="00BF76DA">
        <w:rPr>
          <w:rFonts w:ascii="Arial" w:hAnsi="Arial" w:cs="Arial"/>
          <w:sz w:val="20"/>
          <w:szCs w:val="20"/>
        </w:rPr>
        <w:t xml:space="preserve">. </w:t>
      </w:r>
      <w:r w:rsidRPr="00BF76DA">
        <w:rPr>
          <w:rFonts w:ascii="Arial" w:hAnsi="Arial" w:cs="Arial"/>
          <w:sz w:val="20"/>
          <w:szCs w:val="20"/>
        </w:rPr>
        <w:t>Celkově si již v tomto roce našlo své zájemce 3 950 nových bytů.</w:t>
      </w:r>
    </w:p>
    <w:p w:rsidR="005A0D82" w:rsidRPr="00BF76DA" w:rsidRDefault="005A0D82" w:rsidP="005A0D8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F76DA">
        <w:rPr>
          <w:rFonts w:ascii="Arial" w:hAnsi="Arial" w:cs="Arial"/>
          <w:sz w:val="20"/>
          <w:szCs w:val="20"/>
        </w:rPr>
        <w:t>„</w:t>
      </w:r>
      <w:r w:rsidR="006A5F2E">
        <w:rPr>
          <w:rFonts w:ascii="Arial" w:hAnsi="Arial" w:cs="Arial"/>
          <w:i/>
          <w:sz w:val="20"/>
          <w:szCs w:val="20"/>
        </w:rPr>
        <w:t>Vloni se v Praze</w:t>
      </w:r>
      <w:r w:rsidRPr="00BF76DA">
        <w:rPr>
          <w:rFonts w:ascii="Arial" w:hAnsi="Arial" w:cs="Arial"/>
          <w:i/>
          <w:sz w:val="20"/>
          <w:szCs w:val="20"/>
        </w:rPr>
        <w:t xml:space="preserve"> prodalo 5 tisíc nových bytů. V tomto roce by to mohlo být nakonec </w:t>
      </w:r>
      <w:r w:rsidR="002B78C1">
        <w:rPr>
          <w:rFonts w:ascii="Arial" w:hAnsi="Arial" w:cs="Arial"/>
          <w:i/>
          <w:sz w:val="20"/>
          <w:szCs w:val="20"/>
        </w:rPr>
        <w:t>skoro 5 500</w:t>
      </w:r>
      <w:r w:rsidRPr="00BF76DA">
        <w:rPr>
          <w:rFonts w:ascii="Arial" w:hAnsi="Arial" w:cs="Arial"/>
          <w:i/>
          <w:sz w:val="20"/>
          <w:szCs w:val="20"/>
        </w:rPr>
        <w:t xml:space="preserve">. </w:t>
      </w:r>
      <w:r w:rsidR="006700F2" w:rsidRPr="00BF76DA">
        <w:rPr>
          <w:rFonts w:ascii="Arial" w:hAnsi="Arial" w:cs="Arial"/>
          <w:i/>
          <w:sz w:val="20"/>
          <w:szCs w:val="20"/>
        </w:rPr>
        <w:t>Celkem v</w:t>
      </w:r>
      <w:r w:rsidR="00B07EAB" w:rsidRPr="00BF76DA">
        <w:rPr>
          <w:rFonts w:ascii="Arial" w:hAnsi="Arial" w:cs="Arial"/>
          <w:i/>
          <w:sz w:val="20"/>
          <w:szCs w:val="20"/>
        </w:rPr>
        <w:t xml:space="preserve">ýrazně narůstá zájem </w:t>
      </w:r>
      <w:r w:rsidR="002B78C1">
        <w:rPr>
          <w:rFonts w:ascii="Arial" w:hAnsi="Arial" w:cs="Arial"/>
          <w:i/>
          <w:sz w:val="20"/>
          <w:szCs w:val="20"/>
        </w:rPr>
        <w:t xml:space="preserve">především o jednopokojové byty, </w:t>
      </w:r>
      <w:r w:rsidR="006A5F2E">
        <w:rPr>
          <w:rFonts w:ascii="Arial" w:hAnsi="Arial" w:cs="Arial"/>
          <w:i/>
          <w:sz w:val="20"/>
          <w:szCs w:val="20"/>
        </w:rPr>
        <w:t>je</w:t>
      </w:r>
      <w:r w:rsidR="002B78C1">
        <w:rPr>
          <w:rFonts w:ascii="Arial" w:hAnsi="Arial" w:cs="Arial"/>
          <w:i/>
          <w:sz w:val="20"/>
          <w:szCs w:val="20"/>
        </w:rPr>
        <w:t xml:space="preserve">jichž </w:t>
      </w:r>
      <w:r w:rsidR="006A5F2E">
        <w:rPr>
          <w:rFonts w:ascii="Arial" w:hAnsi="Arial" w:cs="Arial"/>
          <w:i/>
          <w:sz w:val="20"/>
          <w:szCs w:val="20"/>
        </w:rPr>
        <w:t xml:space="preserve">podíl na celkových prodejích </w:t>
      </w:r>
      <w:r w:rsidR="002B78C1">
        <w:rPr>
          <w:rFonts w:ascii="Arial" w:hAnsi="Arial" w:cs="Arial"/>
          <w:i/>
          <w:sz w:val="20"/>
          <w:szCs w:val="20"/>
        </w:rPr>
        <w:t xml:space="preserve">se v meziročním srovnání </w:t>
      </w:r>
      <w:r w:rsidR="006A5F2E">
        <w:rPr>
          <w:rFonts w:ascii="Arial" w:hAnsi="Arial" w:cs="Arial"/>
          <w:i/>
          <w:sz w:val="20"/>
          <w:szCs w:val="20"/>
        </w:rPr>
        <w:t xml:space="preserve">navýšil </w:t>
      </w:r>
      <w:r w:rsidR="002B78C1">
        <w:rPr>
          <w:rFonts w:ascii="Arial" w:hAnsi="Arial" w:cs="Arial"/>
          <w:i/>
          <w:sz w:val="20"/>
          <w:szCs w:val="20"/>
        </w:rPr>
        <w:t>téměř o 8</w:t>
      </w:r>
      <w:r w:rsidR="007A02F3">
        <w:rPr>
          <w:rFonts w:ascii="Arial" w:hAnsi="Arial" w:cs="Arial"/>
          <w:i/>
          <w:sz w:val="20"/>
          <w:szCs w:val="20"/>
        </w:rPr>
        <w:t xml:space="preserve"> procent</w:t>
      </w:r>
      <w:r w:rsidR="002B78C1">
        <w:rPr>
          <w:rFonts w:ascii="Arial" w:hAnsi="Arial" w:cs="Arial"/>
          <w:i/>
          <w:sz w:val="20"/>
          <w:szCs w:val="20"/>
        </w:rPr>
        <w:t>. N</w:t>
      </w:r>
      <w:r w:rsidRPr="00BF76DA">
        <w:rPr>
          <w:rFonts w:ascii="Arial" w:hAnsi="Arial" w:cs="Arial"/>
          <w:i/>
          <w:sz w:val="20"/>
          <w:szCs w:val="20"/>
        </w:rPr>
        <w:t xml:space="preserve">emůžeme </w:t>
      </w:r>
      <w:r w:rsidR="006A5F2E">
        <w:rPr>
          <w:rFonts w:ascii="Arial" w:hAnsi="Arial" w:cs="Arial"/>
          <w:i/>
          <w:sz w:val="20"/>
          <w:szCs w:val="20"/>
        </w:rPr>
        <w:t xml:space="preserve">přitom </w:t>
      </w:r>
      <w:r w:rsidR="002B78C1">
        <w:rPr>
          <w:rFonts w:ascii="Arial" w:hAnsi="Arial" w:cs="Arial"/>
          <w:i/>
          <w:sz w:val="20"/>
          <w:szCs w:val="20"/>
        </w:rPr>
        <w:t xml:space="preserve">ale </w:t>
      </w:r>
      <w:r w:rsidRPr="00BF76DA">
        <w:rPr>
          <w:rFonts w:ascii="Arial" w:hAnsi="Arial" w:cs="Arial"/>
          <w:i/>
          <w:sz w:val="20"/>
          <w:szCs w:val="20"/>
        </w:rPr>
        <w:t xml:space="preserve">očekávat, že by se </w:t>
      </w:r>
      <w:r w:rsidR="006A5F2E">
        <w:rPr>
          <w:rFonts w:ascii="Arial" w:hAnsi="Arial" w:cs="Arial"/>
          <w:i/>
          <w:sz w:val="20"/>
          <w:szCs w:val="20"/>
        </w:rPr>
        <w:t xml:space="preserve">v dalším období </w:t>
      </w:r>
      <w:r w:rsidRPr="00BF76DA">
        <w:rPr>
          <w:rFonts w:ascii="Arial" w:hAnsi="Arial" w:cs="Arial"/>
          <w:i/>
          <w:sz w:val="20"/>
          <w:szCs w:val="20"/>
        </w:rPr>
        <w:t>poptávka v</w:t>
      </w:r>
      <w:r w:rsidR="002B78C1">
        <w:rPr>
          <w:rFonts w:ascii="Arial" w:hAnsi="Arial" w:cs="Arial"/>
          <w:i/>
          <w:sz w:val="20"/>
          <w:szCs w:val="20"/>
        </w:rPr>
        <w:t>yrovnala stavu</w:t>
      </w:r>
      <w:r w:rsidRPr="00BF76DA">
        <w:rPr>
          <w:rFonts w:ascii="Arial" w:hAnsi="Arial" w:cs="Arial"/>
          <w:i/>
          <w:sz w:val="20"/>
          <w:szCs w:val="20"/>
        </w:rPr>
        <w:t xml:space="preserve"> z let 2014 až 2016, kdy se na trhu každoročně uplatnilo </w:t>
      </w:r>
      <w:r w:rsidR="00B07EAB" w:rsidRPr="00BF76DA">
        <w:rPr>
          <w:rFonts w:ascii="Arial" w:hAnsi="Arial" w:cs="Arial"/>
          <w:i/>
          <w:sz w:val="20"/>
          <w:szCs w:val="20"/>
        </w:rPr>
        <w:t xml:space="preserve">vždy </w:t>
      </w:r>
      <w:r w:rsidRPr="00BF76DA">
        <w:rPr>
          <w:rFonts w:ascii="Arial" w:hAnsi="Arial" w:cs="Arial"/>
          <w:i/>
          <w:sz w:val="20"/>
          <w:szCs w:val="20"/>
        </w:rPr>
        <w:t>okolo 6 až 7 tisíci jednotek. Situace zůstává pro developery stále složitá</w:t>
      </w:r>
      <w:r w:rsidRPr="00BF76DA">
        <w:rPr>
          <w:rFonts w:ascii="Arial" w:hAnsi="Arial" w:cs="Arial"/>
          <w:sz w:val="20"/>
          <w:szCs w:val="20"/>
        </w:rPr>
        <w:t xml:space="preserve">,“ říká Marcel Soural, předseda představenstva společnosti </w:t>
      </w:r>
      <w:proofErr w:type="spellStart"/>
      <w:r w:rsidRPr="00BF76DA">
        <w:rPr>
          <w:rFonts w:ascii="Arial" w:hAnsi="Arial" w:cs="Arial"/>
          <w:sz w:val="20"/>
          <w:szCs w:val="20"/>
        </w:rPr>
        <w:t>Trigema</w:t>
      </w:r>
      <w:proofErr w:type="spellEnd"/>
      <w:r w:rsidRPr="00BF76DA">
        <w:rPr>
          <w:rFonts w:ascii="Arial" w:hAnsi="Arial" w:cs="Arial"/>
          <w:sz w:val="20"/>
          <w:szCs w:val="20"/>
        </w:rPr>
        <w:t>.</w:t>
      </w:r>
    </w:p>
    <w:p w:rsidR="005A0D82" w:rsidRPr="00BF76DA" w:rsidRDefault="002B78C1" w:rsidP="002B78C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B78C1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943350" cy="2957511"/>
            <wp:effectExtent l="0" t="0" r="0" b="0"/>
            <wp:docPr id="2" name="Obrázek 2" descr="Y:\Trigema a.s\11_Marketing\04_Developerske_projekty\Analyza_trhu\2019\20191001_analyza_3Q_2019\prez\jpgs\3Q_PHA_vyvoj_prodeju_kva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rigema a.s\11_Marketing\04_Developerske_projekty\Analyza_trhu\2019\20191001_analyza_3Q_2019\prez\jpgs\3Q_PHA_vyvoj_prodeju_kvar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65" cy="29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DA" w:rsidRPr="00BF76DA" w:rsidRDefault="00BF76DA" w:rsidP="005A0D8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F76DA" w:rsidRPr="00BF76DA" w:rsidRDefault="00BF76DA" w:rsidP="00BF76DA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5A0D82" w:rsidRPr="00BF76DA" w:rsidRDefault="005A0D82" w:rsidP="005A0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0D82" w:rsidRPr="00BF76DA" w:rsidRDefault="005A0D82" w:rsidP="005A0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6DA">
        <w:rPr>
          <w:rFonts w:ascii="Arial" w:hAnsi="Arial" w:cs="Arial"/>
          <w:sz w:val="20"/>
          <w:szCs w:val="20"/>
        </w:rPr>
        <w:t>Průměrná cena prodaného bytu v Praze se zvedla z předchozích 102 058 na současných 106 713 korun na m</w:t>
      </w:r>
      <w:r w:rsidRPr="00BF76DA">
        <w:rPr>
          <w:rFonts w:ascii="Arial" w:hAnsi="Arial" w:cs="Arial"/>
          <w:sz w:val="20"/>
          <w:szCs w:val="20"/>
          <w:vertAlign w:val="superscript"/>
        </w:rPr>
        <w:t>2</w:t>
      </w:r>
      <w:r w:rsidRPr="00BF76DA">
        <w:rPr>
          <w:rFonts w:ascii="Arial" w:hAnsi="Arial" w:cs="Arial"/>
          <w:sz w:val="20"/>
          <w:szCs w:val="20"/>
        </w:rPr>
        <w:t xml:space="preserve">. Meziročně vzrostla o více než 11 a </w:t>
      </w:r>
      <w:proofErr w:type="spellStart"/>
      <w:r w:rsidRPr="00BF76DA">
        <w:rPr>
          <w:rFonts w:ascii="Arial" w:hAnsi="Arial" w:cs="Arial"/>
          <w:sz w:val="20"/>
          <w:szCs w:val="20"/>
        </w:rPr>
        <w:t>mezikvartálně</w:t>
      </w:r>
      <w:proofErr w:type="spellEnd"/>
      <w:r w:rsidRPr="00BF76DA">
        <w:rPr>
          <w:rFonts w:ascii="Arial" w:hAnsi="Arial" w:cs="Arial"/>
          <w:sz w:val="20"/>
          <w:szCs w:val="20"/>
        </w:rPr>
        <w:t xml:space="preserve"> o 4,5 </w:t>
      </w:r>
      <w:r w:rsidR="007A02F3">
        <w:rPr>
          <w:rFonts w:ascii="Arial" w:hAnsi="Arial" w:cs="Arial"/>
          <w:sz w:val="20"/>
          <w:szCs w:val="20"/>
        </w:rPr>
        <w:t>procenta</w:t>
      </w:r>
      <w:r w:rsidRPr="00BF76DA">
        <w:rPr>
          <w:rFonts w:ascii="Arial" w:hAnsi="Arial" w:cs="Arial"/>
          <w:sz w:val="20"/>
          <w:szCs w:val="20"/>
        </w:rPr>
        <w:t>. Před dvěma roky byla ve stejném období ještě na úrovni 83 150 korun na m</w:t>
      </w:r>
      <w:r w:rsidRPr="00BF76DA">
        <w:rPr>
          <w:rFonts w:ascii="Arial" w:hAnsi="Arial" w:cs="Arial"/>
          <w:sz w:val="20"/>
          <w:szCs w:val="20"/>
          <w:vertAlign w:val="superscript"/>
        </w:rPr>
        <w:t>2</w:t>
      </w:r>
      <w:r w:rsidRPr="00BF76DA">
        <w:rPr>
          <w:rFonts w:ascii="Arial" w:hAnsi="Arial" w:cs="Arial"/>
          <w:sz w:val="20"/>
          <w:szCs w:val="20"/>
        </w:rPr>
        <w:t>. Poprvé přesáhla hranici 100 000 korun na m</w:t>
      </w:r>
      <w:r w:rsidRPr="00BF76DA">
        <w:rPr>
          <w:rFonts w:ascii="Arial" w:hAnsi="Arial" w:cs="Arial"/>
          <w:sz w:val="20"/>
          <w:szCs w:val="20"/>
          <w:vertAlign w:val="superscript"/>
        </w:rPr>
        <w:t>2</w:t>
      </w:r>
      <w:r w:rsidRPr="00BF76DA">
        <w:rPr>
          <w:rFonts w:ascii="Arial" w:hAnsi="Arial" w:cs="Arial"/>
          <w:sz w:val="20"/>
          <w:szCs w:val="20"/>
        </w:rPr>
        <w:t xml:space="preserve"> v posledním čtvrtletí loňského roku, kdy dosáhla výše 101 091 korun na m</w:t>
      </w:r>
      <w:r w:rsidRPr="00BF76DA">
        <w:rPr>
          <w:rFonts w:ascii="Arial" w:hAnsi="Arial" w:cs="Arial"/>
          <w:sz w:val="20"/>
          <w:szCs w:val="20"/>
          <w:vertAlign w:val="superscript"/>
        </w:rPr>
        <w:t>2</w:t>
      </w:r>
      <w:r w:rsidRPr="00BF76DA">
        <w:rPr>
          <w:rFonts w:ascii="Arial" w:hAnsi="Arial" w:cs="Arial"/>
          <w:sz w:val="20"/>
          <w:szCs w:val="20"/>
        </w:rPr>
        <w:t xml:space="preserve">. </w:t>
      </w:r>
    </w:p>
    <w:p w:rsidR="00B11D35" w:rsidRPr="00BF76DA" w:rsidRDefault="00B11D35" w:rsidP="002559B9">
      <w:p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BF76DA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>„Ve třetím čtvrtletí tohoto roku se cena za m</w:t>
      </w:r>
      <w:r w:rsidRPr="00BF76DA">
        <w:rPr>
          <w:rFonts w:ascii="Arial" w:hAnsi="Arial" w:cs="Arial"/>
          <w:i/>
          <w:iCs/>
          <w:color w:val="0D0D0D" w:themeColor="text1" w:themeTint="F2"/>
          <w:sz w:val="20"/>
          <w:szCs w:val="20"/>
          <w:vertAlign w:val="superscript"/>
        </w:rPr>
        <w:t>2</w:t>
      </w:r>
      <w:r w:rsidRPr="00BF76DA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 xml:space="preserve"> meziročně i </w:t>
      </w:r>
      <w:proofErr w:type="spellStart"/>
      <w:r w:rsidRPr="00BF76DA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>mezikvartálně</w:t>
      </w:r>
      <w:proofErr w:type="spellEnd"/>
      <w:r w:rsidRPr="00BF76DA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 xml:space="preserve"> zvýšila. Pro nadcházející období očekáváme už jen pozvolný růst cen, v některých lokalitách budou ceny držet svou úroveň. Prostor pro zlevňování však nevidím. Aby k němu došlo</w:t>
      </w:r>
      <w:r w:rsidR="00E22097" w:rsidRPr="00BF76DA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>,</w:t>
      </w:r>
      <w:r w:rsidRPr="00BF76DA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 xml:space="preserve"> musela by především zlevnit cena stavebních prací a materiálů a zároveň by muselo dojít k výr</w:t>
      </w:r>
      <w:r w:rsidR="003968F3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>aznějšímu růstu nabídky na trhu,</w:t>
      </w:r>
      <w:r w:rsidRPr="00BF76DA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>“</w:t>
      </w:r>
      <w:r w:rsidRPr="00BF76DA">
        <w:rPr>
          <w:i/>
          <w:iCs/>
          <w:color w:val="0D0D0D" w:themeColor="text1" w:themeTint="F2"/>
          <w:sz w:val="20"/>
          <w:szCs w:val="20"/>
        </w:rPr>
        <w:t xml:space="preserve"> </w:t>
      </w:r>
      <w:r w:rsidR="00BF76DA">
        <w:rPr>
          <w:rFonts w:ascii="Arial" w:hAnsi="Arial" w:cs="Arial"/>
          <w:color w:val="0D0D0D" w:themeColor="text1" w:themeTint="F2"/>
          <w:sz w:val="20"/>
          <w:szCs w:val="20"/>
        </w:rPr>
        <w:t>vysvětluje</w:t>
      </w:r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 xml:space="preserve"> Petr Michálek, generální ředitel Skanska Reality.</w:t>
      </w:r>
    </w:p>
    <w:p w:rsidR="002B78C1" w:rsidRPr="00BF76DA" w:rsidRDefault="002B78C1" w:rsidP="002B78C1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2B78C1">
        <w:rPr>
          <w:rFonts w:ascii="Arial" w:hAnsi="Arial" w:cs="Arial"/>
          <w:noProof/>
          <w:color w:val="FF0000"/>
          <w:sz w:val="20"/>
          <w:szCs w:val="20"/>
          <w:lang w:eastAsia="cs-CZ"/>
        </w:rPr>
        <w:drawing>
          <wp:inline distT="0" distB="0" distL="0" distR="0">
            <wp:extent cx="4514850" cy="3386138"/>
            <wp:effectExtent l="0" t="0" r="0" b="5080"/>
            <wp:docPr id="3" name="Obrázek 3" descr="Y:\Trigema a.s\11_Marketing\04_Developerske_projekty\Analyza_trhu\2019\20191001_analyza_3Q_2019\prez\jpgs\3Q_PHA_vyvoj_c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Trigema a.s\11_Marketing\04_Developerske_projekty\Analyza_trhu\2019\20191001_analyza_3Q_2019\prez\jpgs\3Q_PHA_vyvoj_ce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88" cy="338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82" w:rsidRPr="00BF76DA" w:rsidRDefault="005A0D82" w:rsidP="005A0D82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 xml:space="preserve">Počet nově nabízených bytů se v posledním roce pohybuje mezi 5 300 až 5 400 jednotkami. Obdobný stav byl také ke konci třetího čtvrtletí, kdy bylo v nabídkách 5 300 bytů. Nejvíce </w:t>
      </w:r>
      <w:r w:rsidR="00E22097" w:rsidRPr="00BF76DA">
        <w:rPr>
          <w:rFonts w:ascii="Arial" w:hAnsi="Arial" w:cs="Arial"/>
          <w:color w:val="0D0D0D" w:themeColor="text1" w:themeTint="F2"/>
          <w:sz w:val="20"/>
          <w:szCs w:val="20"/>
        </w:rPr>
        <w:t xml:space="preserve">z nich </w:t>
      </w:r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 xml:space="preserve">bylo za poslední období v polovině roku 2015 a naopak nejméně v průběhu roku 2017. Na začátku roku bylo tehdy zájemcům k dispozici pouze zhruba 3 450 jednotek. </w:t>
      </w:r>
    </w:p>
    <w:p w:rsidR="005A0D82" w:rsidRPr="00BF76DA" w:rsidRDefault="005A0D82" w:rsidP="005A0D8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C6A20" w:rsidRDefault="00EC6A20" w:rsidP="006A5F2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C6A20" w:rsidRDefault="00EC6A20" w:rsidP="006A5F2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A5F2E" w:rsidRPr="006A5F2E" w:rsidRDefault="006A5F2E" w:rsidP="006A5F2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5F2E">
        <w:rPr>
          <w:rFonts w:ascii="Arial" w:hAnsi="Arial" w:cs="Arial"/>
          <w:i/>
          <w:iCs/>
          <w:sz w:val="20"/>
          <w:szCs w:val="20"/>
        </w:rPr>
        <w:t>„Nezdravá situace na pražském rezidenčním trhu se neprojevuje jen v rostoucích cenách. Její dopad je zřejmý i při detailním pohledu na aktuální nabídku jednotlivých dispozic. Zatímco ještě v roce 2013 se podíl malých bytů 1+kk a 2+kk pohyboval pod 50 procenty, dnes tvoří již 63 procent. Zároveň klesá i průměrná velikost nabízených bytů, která je dnes jen 65 m</w:t>
      </w:r>
      <w:r w:rsidRPr="007675FB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6A5F2E">
        <w:rPr>
          <w:rFonts w:ascii="Arial" w:hAnsi="Arial" w:cs="Arial"/>
          <w:i/>
          <w:iCs/>
          <w:sz w:val="20"/>
          <w:szCs w:val="20"/>
        </w:rPr>
        <w:t>. Ještě před několika lety to přitom bylo i o 10 m</w:t>
      </w:r>
      <w:r w:rsidRPr="007675FB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6A5F2E">
        <w:rPr>
          <w:rFonts w:ascii="Arial" w:hAnsi="Arial" w:cs="Arial"/>
          <w:i/>
          <w:iCs/>
          <w:sz w:val="20"/>
          <w:szCs w:val="20"/>
        </w:rPr>
        <w:t xml:space="preserve"> více. Troufám si tvrdit, že kvůli vysokým cenám bytů a omezení dostupnosti hypoték bude tento trend nejspíš pokračovat i nadále,“</w:t>
      </w:r>
      <w:r w:rsidR="00EC6A20">
        <w:rPr>
          <w:rFonts w:ascii="Arial" w:hAnsi="Arial" w:cs="Arial"/>
          <w:sz w:val="20"/>
          <w:szCs w:val="20"/>
        </w:rPr>
        <w:t xml:space="preserve"> upozorňuje</w:t>
      </w:r>
      <w:r w:rsidRPr="006A5F2E">
        <w:rPr>
          <w:rFonts w:ascii="Arial" w:hAnsi="Arial" w:cs="Arial"/>
          <w:sz w:val="20"/>
          <w:szCs w:val="20"/>
        </w:rPr>
        <w:t xml:space="preserve"> Dušan Kunovský, předseda představenstva </w:t>
      </w:r>
      <w:proofErr w:type="spellStart"/>
      <w:r w:rsidRPr="006A5F2E">
        <w:rPr>
          <w:rFonts w:ascii="Arial" w:hAnsi="Arial" w:cs="Arial"/>
          <w:sz w:val="20"/>
          <w:szCs w:val="20"/>
        </w:rPr>
        <w:t>Central</w:t>
      </w:r>
      <w:proofErr w:type="spellEnd"/>
      <w:r w:rsidRPr="006A5F2E">
        <w:rPr>
          <w:rFonts w:ascii="Arial" w:hAnsi="Arial" w:cs="Arial"/>
          <w:sz w:val="20"/>
          <w:szCs w:val="20"/>
        </w:rPr>
        <w:t xml:space="preserve"> Group.</w:t>
      </w:r>
    </w:p>
    <w:p w:rsidR="005A0D82" w:rsidRDefault="00E7138E" w:rsidP="00E7138E">
      <w:pPr>
        <w:spacing w:line="360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E7138E">
        <w:rPr>
          <w:rFonts w:ascii="Arial" w:hAnsi="Arial" w:cs="Arial"/>
          <w:noProof/>
          <w:color w:val="0D0D0D" w:themeColor="text1" w:themeTint="F2"/>
          <w:sz w:val="20"/>
          <w:szCs w:val="20"/>
          <w:lang w:eastAsia="cs-CZ"/>
        </w:rPr>
        <w:drawing>
          <wp:inline distT="0" distB="0" distL="0" distR="0">
            <wp:extent cx="4327313" cy="3245485"/>
            <wp:effectExtent l="0" t="0" r="0" b="0"/>
            <wp:docPr id="5" name="Obrázek 5" descr="Y:\Trigema a.s\11_Marketing\04_Developerske_projekty\Analyza_trhu\2019\20191001_analyza_3Q_2019\prez\jpgs\3Q_PHA_vyvoj_nabi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rigema a.s\11_Marketing\04_Developerske_projekty\Analyza_trhu\2019\20191001_analyza_3Q_2019\prez\jpgs\3Q_PHA_vyvoj_nabid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92" cy="32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C1" w:rsidRDefault="002B78C1" w:rsidP="005A0D82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2B78C1" w:rsidRPr="00BF76DA" w:rsidRDefault="002B78C1" w:rsidP="005A0D82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5A0D82" w:rsidRDefault="005A0D82" w:rsidP="005A0D82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 xml:space="preserve">Prodeje nových bytů se zvýšily také v ostatních oblastech Česka. V první polovině letošního roku se mimo metropoli prodalo každý kvartál okolo 900 jednotek, ve třetím čtvrtletí se ale jednalo již o 1 200 bytů, jak dokládá šetření společnosti </w:t>
      </w:r>
      <w:proofErr w:type="spellStart"/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>Trigema</w:t>
      </w:r>
      <w:proofErr w:type="spellEnd"/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 xml:space="preserve">. Nejvíce z nich – více než čtvrtina – bylo v Jihomoravském kraji, kde to bylo 333 jednotek. S relativně velkým odstupem následoval Středočeský s 215, Olomoucký se 162 a Plzeňský kraj se 147 byty. </w:t>
      </w:r>
    </w:p>
    <w:p w:rsidR="00E7138E" w:rsidRDefault="00E7138E" w:rsidP="005A0D82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E7138E" w:rsidRDefault="00E7138E" w:rsidP="005A0D82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E7138E" w:rsidRDefault="00E7138E" w:rsidP="005A0D82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2B78C1" w:rsidRPr="00BF76DA" w:rsidRDefault="002B78C1" w:rsidP="002B78C1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2B78C1">
        <w:rPr>
          <w:rFonts w:ascii="Arial" w:hAnsi="Arial" w:cs="Arial"/>
          <w:noProof/>
          <w:color w:val="FF0000"/>
          <w:sz w:val="20"/>
          <w:szCs w:val="20"/>
          <w:lang w:eastAsia="cs-CZ"/>
        </w:rPr>
        <w:drawing>
          <wp:inline distT="0" distB="0" distL="0" distR="0">
            <wp:extent cx="4365413" cy="3274060"/>
            <wp:effectExtent l="0" t="0" r="0" b="2540"/>
            <wp:docPr id="4" name="Obrázek 4" descr="Y:\Trigema a.s\11_Marketing\04_Developerske_projekty\Analyza_trhu\2019\20191001_analyza_3Q_2019\prez\jpgs\3Q_CR_nabidka_pop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Trigema a.s\11_Marketing\04_Developerske_projekty\Analyza_trhu\2019\20191001_analyza_3Q_2019\prez\jpgs\3Q_CR_nabidka_poptav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15" cy="32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82" w:rsidRPr="00BF76DA" w:rsidRDefault="005A0D82" w:rsidP="005A0D82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5A0D82" w:rsidRPr="00BF76DA" w:rsidRDefault="005A0D82" w:rsidP="005A0D82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 xml:space="preserve">Průměrná cena prodaného bytu činila podle analýzy </w:t>
      </w:r>
      <w:proofErr w:type="spellStart"/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>Trigemy</w:t>
      </w:r>
      <w:proofErr w:type="spellEnd"/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 xml:space="preserve"> v regionech 58 992 korun na m</w:t>
      </w:r>
      <w:r w:rsidRPr="00BF76DA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2</w:t>
      </w:r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 xml:space="preserve">. Meziročně tak tato cena vzrostla o 15,3 a </w:t>
      </w:r>
      <w:proofErr w:type="spellStart"/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>mezikvartálně</w:t>
      </w:r>
      <w:proofErr w:type="spellEnd"/>
      <w:r w:rsidRPr="00BF76DA">
        <w:rPr>
          <w:rFonts w:ascii="Arial" w:hAnsi="Arial" w:cs="Arial"/>
          <w:color w:val="0D0D0D" w:themeColor="text1" w:themeTint="F2"/>
          <w:sz w:val="20"/>
          <w:szCs w:val="20"/>
        </w:rPr>
        <w:t xml:space="preserve"> o 1,9 procenta. V nabídkách bylo dohromady 6 660 jednotek. Počet nově nabízených jednotek tak letos vytrvale roste. Na konci předchozího kvartálu jich bylo 5 500 a na konci prvního dokonce jen 4 850.</w:t>
      </w:r>
    </w:p>
    <w:p w:rsidR="00D7741D" w:rsidRDefault="00D7741D" w:rsidP="005A0D82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B78C1" w:rsidRDefault="002B78C1" w:rsidP="005A0D82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B78C1" w:rsidRDefault="002B78C1" w:rsidP="005A0D82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B78C1" w:rsidRDefault="002B78C1" w:rsidP="005A0D82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741D" w:rsidRPr="00BF76DA" w:rsidRDefault="00D7741D" w:rsidP="004728A0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4728A0" w:rsidRPr="00BF76DA" w:rsidRDefault="004728A0" w:rsidP="004728A0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76DA">
        <w:rPr>
          <w:rFonts w:ascii="Arial" w:hAnsi="Arial" w:cs="Arial"/>
          <w:b/>
          <w:sz w:val="20"/>
          <w:szCs w:val="20"/>
        </w:rPr>
        <w:t>Kontakty pro média:</w:t>
      </w:r>
    </w:p>
    <w:p w:rsidR="004728A0" w:rsidRPr="00BF76DA" w:rsidRDefault="004728A0" w:rsidP="004728A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BF76DA">
        <w:rPr>
          <w:rFonts w:ascii="Arial" w:hAnsi="Arial" w:cs="Arial"/>
          <w:b/>
          <w:i/>
          <w:sz w:val="20"/>
          <w:szCs w:val="20"/>
        </w:rPr>
        <w:t>Trigema</w:t>
      </w:r>
      <w:proofErr w:type="spellEnd"/>
      <w:r w:rsidRPr="00BF76DA">
        <w:rPr>
          <w:rFonts w:ascii="Arial" w:hAnsi="Arial" w:cs="Arial"/>
          <w:i/>
          <w:sz w:val="20"/>
          <w:szCs w:val="20"/>
        </w:rPr>
        <w:t xml:space="preserve">: </w:t>
      </w:r>
      <w:r w:rsidRPr="00BF76DA">
        <w:rPr>
          <w:rFonts w:ascii="Arial" w:hAnsi="Arial" w:cs="Arial"/>
          <w:i/>
          <w:sz w:val="20"/>
          <w:szCs w:val="20"/>
        </w:rPr>
        <w:tab/>
      </w:r>
      <w:r w:rsidRPr="00BF76DA">
        <w:rPr>
          <w:rFonts w:ascii="Arial" w:hAnsi="Arial" w:cs="Arial"/>
          <w:i/>
          <w:sz w:val="20"/>
          <w:szCs w:val="20"/>
        </w:rPr>
        <w:tab/>
        <w:t xml:space="preserve">Radek Polák, tiskový mluvčí, tel: 778 747 113, </w:t>
      </w:r>
      <w:hyperlink r:id="rId10" w:history="1">
        <w:r w:rsidRPr="00BF76DA">
          <w:rPr>
            <w:rStyle w:val="Hypertextovodkaz"/>
            <w:rFonts w:ascii="Arial" w:hAnsi="Arial" w:cs="Arial"/>
            <w:i/>
            <w:sz w:val="20"/>
            <w:szCs w:val="20"/>
          </w:rPr>
          <w:t>polak@trigema.cz</w:t>
        </w:r>
      </w:hyperlink>
    </w:p>
    <w:p w:rsidR="00EC6A20" w:rsidRDefault="004728A0" w:rsidP="004728A0">
      <w:pPr>
        <w:spacing w:after="0" w:line="360" w:lineRule="auto"/>
        <w:ind w:left="2124" w:hanging="2124"/>
        <w:jc w:val="both"/>
        <w:rPr>
          <w:rFonts w:ascii="Arial" w:hAnsi="Arial" w:cs="Arial"/>
          <w:i/>
          <w:sz w:val="20"/>
          <w:szCs w:val="20"/>
        </w:rPr>
      </w:pPr>
      <w:r w:rsidRPr="00BF76DA">
        <w:rPr>
          <w:rFonts w:ascii="Arial" w:hAnsi="Arial" w:cs="Arial"/>
          <w:b/>
          <w:i/>
          <w:sz w:val="20"/>
          <w:szCs w:val="20"/>
        </w:rPr>
        <w:t>Skanska Reality</w:t>
      </w:r>
      <w:r w:rsidRPr="00BF76DA">
        <w:rPr>
          <w:rFonts w:ascii="Arial" w:hAnsi="Arial" w:cs="Arial"/>
          <w:i/>
          <w:sz w:val="20"/>
          <w:szCs w:val="20"/>
        </w:rPr>
        <w:t xml:space="preserve">: </w:t>
      </w:r>
      <w:r w:rsidRPr="00BF76DA">
        <w:rPr>
          <w:rFonts w:ascii="Arial" w:hAnsi="Arial" w:cs="Arial"/>
          <w:i/>
          <w:sz w:val="20"/>
          <w:szCs w:val="20"/>
        </w:rPr>
        <w:tab/>
        <w:t xml:space="preserve">Barbora </w:t>
      </w:r>
      <w:proofErr w:type="spellStart"/>
      <w:r w:rsidR="005A0D82" w:rsidRPr="00BF76DA">
        <w:rPr>
          <w:rFonts w:ascii="Arial" w:hAnsi="Arial" w:cs="Arial"/>
          <w:i/>
          <w:sz w:val="20"/>
          <w:szCs w:val="20"/>
        </w:rPr>
        <w:t>Lindauer</w:t>
      </w:r>
      <w:proofErr w:type="spellEnd"/>
      <w:r w:rsidRPr="00BF76DA">
        <w:rPr>
          <w:rFonts w:ascii="Arial" w:hAnsi="Arial" w:cs="Arial"/>
          <w:i/>
          <w:sz w:val="20"/>
          <w:szCs w:val="20"/>
        </w:rPr>
        <w:t xml:space="preserve">, marketing a komunikace – rezidenční </w:t>
      </w:r>
      <w:proofErr w:type="spellStart"/>
      <w:r w:rsidRPr="00BF76DA">
        <w:rPr>
          <w:rFonts w:ascii="Arial" w:hAnsi="Arial" w:cs="Arial"/>
          <w:i/>
          <w:sz w:val="20"/>
          <w:szCs w:val="20"/>
        </w:rPr>
        <w:t>development</w:t>
      </w:r>
      <w:proofErr w:type="spellEnd"/>
      <w:r w:rsidRPr="00BF76DA">
        <w:rPr>
          <w:rFonts w:ascii="Arial" w:hAnsi="Arial" w:cs="Arial"/>
          <w:i/>
          <w:sz w:val="20"/>
          <w:szCs w:val="20"/>
        </w:rPr>
        <w:t xml:space="preserve">, </w:t>
      </w:r>
      <w:r w:rsidR="0022497C" w:rsidRPr="00BF76DA">
        <w:rPr>
          <w:rFonts w:ascii="Arial" w:hAnsi="Arial" w:cs="Arial"/>
          <w:i/>
          <w:sz w:val="20"/>
          <w:szCs w:val="20"/>
        </w:rPr>
        <w:t xml:space="preserve">       </w:t>
      </w:r>
    </w:p>
    <w:p w:rsidR="005A0D82" w:rsidRPr="00BF76DA" w:rsidRDefault="004728A0" w:rsidP="00EC6A20">
      <w:pPr>
        <w:spacing w:after="0" w:line="360" w:lineRule="auto"/>
        <w:ind w:left="2124"/>
        <w:jc w:val="both"/>
        <w:rPr>
          <w:rFonts w:ascii="Arial" w:hAnsi="Arial" w:cs="Arial"/>
          <w:i/>
          <w:sz w:val="20"/>
          <w:szCs w:val="20"/>
        </w:rPr>
      </w:pPr>
      <w:r w:rsidRPr="00BF76DA">
        <w:rPr>
          <w:rFonts w:ascii="Arial" w:hAnsi="Arial" w:cs="Arial"/>
          <w:i/>
          <w:sz w:val="20"/>
          <w:szCs w:val="20"/>
        </w:rPr>
        <w:t xml:space="preserve">tel: 776 457 429, </w:t>
      </w:r>
      <w:hyperlink r:id="rId11" w:history="1">
        <w:r w:rsidR="0022497C" w:rsidRPr="00BF76DA">
          <w:rPr>
            <w:rStyle w:val="Hypertextovodkaz"/>
            <w:rFonts w:ascii="Arial" w:hAnsi="Arial" w:cs="Arial"/>
            <w:i/>
            <w:sz w:val="20"/>
            <w:szCs w:val="20"/>
          </w:rPr>
          <w:t>barbora.lindauer@skanska.cz</w:t>
        </w:r>
      </w:hyperlink>
    </w:p>
    <w:p w:rsidR="004728A0" w:rsidRPr="00BF76DA" w:rsidRDefault="004728A0" w:rsidP="004728A0">
      <w:pPr>
        <w:spacing w:after="0" w:line="360" w:lineRule="auto"/>
        <w:ind w:left="2124" w:hanging="212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BF76DA">
        <w:rPr>
          <w:rFonts w:ascii="Arial" w:hAnsi="Arial" w:cs="Arial"/>
          <w:b/>
          <w:i/>
          <w:sz w:val="20"/>
          <w:szCs w:val="20"/>
        </w:rPr>
        <w:t>Central</w:t>
      </w:r>
      <w:proofErr w:type="spellEnd"/>
      <w:r w:rsidRPr="00BF76DA">
        <w:rPr>
          <w:rFonts w:ascii="Arial" w:hAnsi="Arial" w:cs="Arial"/>
          <w:b/>
          <w:i/>
          <w:sz w:val="20"/>
          <w:szCs w:val="20"/>
        </w:rPr>
        <w:t xml:space="preserve"> Group</w:t>
      </w:r>
      <w:r w:rsidR="005A0D82" w:rsidRPr="00BF76DA">
        <w:rPr>
          <w:rFonts w:ascii="Arial" w:hAnsi="Arial" w:cs="Arial"/>
          <w:i/>
          <w:sz w:val="20"/>
          <w:szCs w:val="20"/>
        </w:rPr>
        <w:t xml:space="preserve">: </w:t>
      </w:r>
      <w:r w:rsidR="005A0D82" w:rsidRPr="00BF76DA">
        <w:rPr>
          <w:rFonts w:ascii="Arial" w:hAnsi="Arial" w:cs="Arial"/>
          <w:i/>
          <w:sz w:val="20"/>
          <w:szCs w:val="20"/>
        </w:rPr>
        <w:tab/>
        <w:t>Radek Ježdík, manažer PR a tiskový</w:t>
      </w:r>
      <w:r w:rsidRPr="00BF76DA">
        <w:rPr>
          <w:rFonts w:ascii="Arial" w:hAnsi="Arial" w:cs="Arial"/>
          <w:i/>
          <w:sz w:val="20"/>
          <w:szCs w:val="20"/>
        </w:rPr>
        <w:t xml:space="preserve"> mluvčí, tel: </w:t>
      </w:r>
      <w:r w:rsidR="005A0D82" w:rsidRPr="00BF76DA">
        <w:rPr>
          <w:rFonts w:ascii="Arial" w:hAnsi="Arial" w:cs="Arial"/>
          <w:i/>
          <w:sz w:val="20"/>
          <w:szCs w:val="20"/>
        </w:rPr>
        <w:t>731 450 909</w:t>
      </w:r>
      <w:r w:rsidRPr="00BF76DA">
        <w:rPr>
          <w:rFonts w:ascii="Arial" w:hAnsi="Arial" w:cs="Arial"/>
          <w:i/>
          <w:sz w:val="20"/>
          <w:szCs w:val="20"/>
        </w:rPr>
        <w:t xml:space="preserve">, </w:t>
      </w:r>
      <w:hyperlink r:id="rId12" w:history="1">
        <w:r w:rsidR="005A0D82" w:rsidRPr="00BF76DA">
          <w:rPr>
            <w:rStyle w:val="Hypertextovodkaz"/>
            <w:rFonts w:ascii="Arial" w:hAnsi="Arial" w:cs="Arial"/>
            <w:i/>
            <w:sz w:val="20"/>
            <w:szCs w:val="20"/>
          </w:rPr>
          <w:t>jezdik@central-group.cz</w:t>
        </w:r>
      </w:hyperlink>
    </w:p>
    <w:sectPr w:rsidR="004728A0" w:rsidRPr="00BF76DA" w:rsidSect="00242BB6">
      <w:headerReference w:type="default" r:id="rId13"/>
      <w:footerReference w:type="default" r:id="rId14"/>
      <w:pgSz w:w="11906" w:h="16838"/>
      <w:pgMar w:top="2410" w:right="1274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7C" w:rsidRDefault="00345F7C" w:rsidP="00177F71">
      <w:pPr>
        <w:spacing w:after="0" w:line="240" w:lineRule="auto"/>
      </w:pPr>
      <w:r>
        <w:separator/>
      </w:r>
    </w:p>
  </w:endnote>
  <w:endnote w:type="continuationSeparator" w:id="0">
    <w:p w:rsidR="00345F7C" w:rsidRDefault="00345F7C" w:rsidP="0017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A8" w:rsidRPr="00242BB6" w:rsidRDefault="00011AA8" w:rsidP="00011AA8">
    <w:pPr>
      <w:autoSpaceDE w:val="0"/>
      <w:autoSpaceDN w:val="0"/>
      <w:adjustRightInd w:val="0"/>
      <w:spacing w:after="0"/>
      <w:jc w:val="both"/>
      <w:rPr>
        <w:rFonts w:ascii="Arial" w:hAnsi="Arial" w:cs="Arial"/>
        <w:i/>
        <w:sz w:val="18"/>
      </w:rPr>
    </w:pPr>
    <w:r w:rsidRPr="00242BB6">
      <w:rPr>
        <w:rFonts w:ascii="Arial" w:hAnsi="Arial" w:cs="Arial"/>
        <w:i/>
        <w:sz w:val="20"/>
        <w:szCs w:val="24"/>
      </w:rPr>
      <w:t xml:space="preserve">Společné analýzy trhu společností </w:t>
    </w:r>
    <w:proofErr w:type="spellStart"/>
    <w:r w:rsidRPr="00242BB6">
      <w:rPr>
        <w:rFonts w:ascii="Arial" w:hAnsi="Arial" w:cs="Arial"/>
        <w:i/>
        <w:sz w:val="20"/>
        <w:szCs w:val="24"/>
      </w:rPr>
      <w:t>Trigema</w:t>
    </w:r>
    <w:proofErr w:type="spellEnd"/>
    <w:r w:rsidRPr="00242BB6">
      <w:rPr>
        <w:rFonts w:ascii="Arial" w:hAnsi="Arial" w:cs="Arial"/>
        <w:i/>
        <w:sz w:val="20"/>
        <w:szCs w:val="24"/>
      </w:rPr>
      <w:t xml:space="preserve">, Skanska Reality a </w:t>
    </w:r>
    <w:proofErr w:type="spellStart"/>
    <w:r w:rsidRPr="00242BB6">
      <w:rPr>
        <w:rFonts w:ascii="Arial" w:hAnsi="Arial" w:cs="Arial"/>
        <w:i/>
        <w:sz w:val="20"/>
        <w:szCs w:val="24"/>
      </w:rPr>
      <w:t>Central</w:t>
    </w:r>
    <w:proofErr w:type="spellEnd"/>
    <w:r w:rsidRPr="00242BB6">
      <w:rPr>
        <w:rFonts w:ascii="Arial" w:hAnsi="Arial" w:cs="Arial"/>
        <w:i/>
        <w:sz w:val="20"/>
        <w:szCs w:val="24"/>
      </w:rPr>
      <w:t xml:space="preserve"> Group poskytují přesný obraz vývoje na trhu s novými byty v Praze. Jsou vždy aktuální, přinášejí výsledky ve standardním čtvrtletním cyklu v komplexním pohledu i v detailu. Metodika pomohla kultivovat a profesionalizovat trh.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7C" w:rsidRDefault="00345F7C" w:rsidP="00177F71">
      <w:pPr>
        <w:spacing w:after="0" w:line="240" w:lineRule="auto"/>
      </w:pPr>
      <w:r>
        <w:separator/>
      </w:r>
    </w:p>
  </w:footnote>
  <w:footnote w:type="continuationSeparator" w:id="0">
    <w:p w:rsidR="00345F7C" w:rsidRDefault="00345F7C" w:rsidP="0017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71" w:rsidRDefault="00177F71" w:rsidP="00177F71">
    <w:pPr>
      <w:pStyle w:val="Zhlav"/>
    </w:pPr>
    <w:r>
      <w:rPr>
        <w:noProof/>
        <w:lang w:eastAsia="cs-CZ"/>
      </w:rPr>
      <w:t xml:space="preserve">        </w:t>
    </w:r>
    <w:r>
      <w:rPr>
        <w:noProof/>
        <w:lang w:eastAsia="cs-CZ"/>
      </w:rPr>
      <w:drawing>
        <wp:inline distT="0" distB="0" distL="0" distR="0">
          <wp:extent cx="5179326" cy="1120908"/>
          <wp:effectExtent l="0" t="0" r="2540" b="3175"/>
          <wp:docPr id="1" name="Obrázek 1" descr="S:\Cg#\Dokumenty\Hlavičkový papír Marcela\IMG\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#\Dokumenty\Hlavičkový papír Marcela\IMG\he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01" cy="112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1"/>
    <w:rsid w:val="0000164B"/>
    <w:rsid w:val="00001E4D"/>
    <w:rsid w:val="00011AA8"/>
    <w:rsid w:val="00015322"/>
    <w:rsid w:val="00020E78"/>
    <w:rsid w:val="00021F72"/>
    <w:rsid w:val="00033E01"/>
    <w:rsid w:val="000373CA"/>
    <w:rsid w:val="000538E0"/>
    <w:rsid w:val="00066F89"/>
    <w:rsid w:val="0009340C"/>
    <w:rsid w:val="000A292C"/>
    <w:rsid w:val="000A73B7"/>
    <w:rsid w:val="000B3CE3"/>
    <w:rsid w:val="000C103F"/>
    <w:rsid w:val="00111A54"/>
    <w:rsid w:val="0015432A"/>
    <w:rsid w:val="00161882"/>
    <w:rsid w:val="00162BA2"/>
    <w:rsid w:val="00177F71"/>
    <w:rsid w:val="0018407E"/>
    <w:rsid w:val="001A514C"/>
    <w:rsid w:val="001A71FF"/>
    <w:rsid w:val="001B0FE5"/>
    <w:rsid w:val="001B537C"/>
    <w:rsid w:val="001C2D8A"/>
    <w:rsid w:val="001E7704"/>
    <w:rsid w:val="001F0D84"/>
    <w:rsid w:val="00200EBC"/>
    <w:rsid w:val="00201C6A"/>
    <w:rsid w:val="002159BE"/>
    <w:rsid w:val="0022497C"/>
    <w:rsid w:val="00224DA2"/>
    <w:rsid w:val="0023253C"/>
    <w:rsid w:val="00236800"/>
    <w:rsid w:val="00237407"/>
    <w:rsid w:val="002378ED"/>
    <w:rsid w:val="00242BB6"/>
    <w:rsid w:val="002559B9"/>
    <w:rsid w:val="00260274"/>
    <w:rsid w:val="002609C3"/>
    <w:rsid w:val="00267324"/>
    <w:rsid w:val="0027770D"/>
    <w:rsid w:val="00284FE7"/>
    <w:rsid w:val="00291D69"/>
    <w:rsid w:val="002931AD"/>
    <w:rsid w:val="002A06ED"/>
    <w:rsid w:val="002A2E9B"/>
    <w:rsid w:val="002B3D29"/>
    <w:rsid w:val="002B78C1"/>
    <w:rsid w:val="002C7B01"/>
    <w:rsid w:val="002E65DB"/>
    <w:rsid w:val="003163AB"/>
    <w:rsid w:val="00321404"/>
    <w:rsid w:val="003301AA"/>
    <w:rsid w:val="0033134A"/>
    <w:rsid w:val="00343390"/>
    <w:rsid w:val="00345F7C"/>
    <w:rsid w:val="003504D4"/>
    <w:rsid w:val="00356CC9"/>
    <w:rsid w:val="00391841"/>
    <w:rsid w:val="003968F3"/>
    <w:rsid w:val="003B0BEE"/>
    <w:rsid w:val="003C3245"/>
    <w:rsid w:val="003C4065"/>
    <w:rsid w:val="00401218"/>
    <w:rsid w:val="004021F9"/>
    <w:rsid w:val="00410479"/>
    <w:rsid w:val="0043326C"/>
    <w:rsid w:val="00434A4F"/>
    <w:rsid w:val="004404E1"/>
    <w:rsid w:val="00440BCF"/>
    <w:rsid w:val="004459A2"/>
    <w:rsid w:val="0045378E"/>
    <w:rsid w:val="004645CD"/>
    <w:rsid w:val="004728A0"/>
    <w:rsid w:val="004A158B"/>
    <w:rsid w:val="004B6D4F"/>
    <w:rsid w:val="004C1C16"/>
    <w:rsid w:val="004C7040"/>
    <w:rsid w:val="004C722F"/>
    <w:rsid w:val="004E0411"/>
    <w:rsid w:val="004E2CBE"/>
    <w:rsid w:val="004E65D2"/>
    <w:rsid w:val="004E7924"/>
    <w:rsid w:val="00503D08"/>
    <w:rsid w:val="00511157"/>
    <w:rsid w:val="00514A1E"/>
    <w:rsid w:val="00514EEF"/>
    <w:rsid w:val="00515D70"/>
    <w:rsid w:val="00536AB3"/>
    <w:rsid w:val="0056776C"/>
    <w:rsid w:val="005800E5"/>
    <w:rsid w:val="005800FF"/>
    <w:rsid w:val="00581649"/>
    <w:rsid w:val="005A0D82"/>
    <w:rsid w:val="005B350B"/>
    <w:rsid w:val="005C47EA"/>
    <w:rsid w:val="005F57CF"/>
    <w:rsid w:val="006126DE"/>
    <w:rsid w:val="006178CE"/>
    <w:rsid w:val="0062507B"/>
    <w:rsid w:val="00637439"/>
    <w:rsid w:val="00656923"/>
    <w:rsid w:val="006700F2"/>
    <w:rsid w:val="006702ED"/>
    <w:rsid w:val="00671305"/>
    <w:rsid w:val="00676A04"/>
    <w:rsid w:val="006976CD"/>
    <w:rsid w:val="006A32E7"/>
    <w:rsid w:val="006A5F2E"/>
    <w:rsid w:val="006B2D8C"/>
    <w:rsid w:val="006C2D82"/>
    <w:rsid w:val="006D4C31"/>
    <w:rsid w:val="006E12A6"/>
    <w:rsid w:val="006F3380"/>
    <w:rsid w:val="00707388"/>
    <w:rsid w:val="00711A3B"/>
    <w:rsid w:val="00741741"/>
    <w:rsid w:val="00763F8B"/>
    <w:rsid w:val="0076540D"/>
    <w:rsid w:val="007675FB"/>
    <w:rsid w:val="007700E7"/>
    <w:rsid w:val="007765C8"/>
    <w:rsid w:val="007774A2"/>
    <w:rsid w:val="007778F2"/>
    <w:rsid w:val="007A02F3"/>
    <w:rsid w:val="007B0276"/>
    <w:rsid w:val="007C3B00"/>
    <w:rsid w:val="007E0528"/>
    <w:rsid w:val="007E4529"/>
    <w:rsid w:val="008046B1"/>
    <w:rsid w:val="00815B2E"/>
    <w:rsid w:val="00830373"/>
    <w:rsid w:val="00832A21"/>
    <w:rsid w:val="00837110"/>
    <w:rsid w:val="0084278D"/>
    <w:rsid w:val="008654DC"/>
    <w:rsid w:val="00871823"/>
    <w:rsid w:val="00885459"/>
    <w:rsid w:val="0089477F"/>
    <w:rsid w:val="008A28B0"/>
    <w:rsid w:val="008A6BEC"/>
    <w:rsid w:val="008B357B"/>
    <w:rsid w:val="008C00CA"/>
    <w:rsid w:val="008C6344"/>
    <w:rsid w:val="008C72F0"/>
    <w:rsid w:val="008D0341"/>
    <w:rsid w:val="008D2A30"/>
    <w:rsid w:val="008D5F0B"/>
    <w:rsid w:val="008E5348"/>
    <w:rsid w:val="00905234"/>
    <w:rsid w:val="009117C8"/>
    <w:rsid w:val="009226E3"/>
    <w:rsid w:val="0092542E"/>
    <w:rsid w:val="00926DB5"/>
    <w:rsid w:val="00930AAD"/>
    <w:rsid w:val="00943566"/>
    <w:rsid w:val="0095671B"/>
    <w:rsid w:val="009675A3"/>
    <w:rsid w:val="00970549"/>
    <w:rsid w:val="009715FC"/>
    <w:rsid w:val="00990D76"/>
    <w:rsid w:val="00994B2C"/>
    <w:rsid w:val="00997C12"/>
    <w:rsid w:val="009B33F0"/>
    <w:rsid w:val="009D27C7"/>
    <w:rsid w:val="009E6983"/>
    <w:rsid w:val="00A15FF4"/>
    <w:rsid w:val="00A305E8"/>
    <w:rsid w:val="00A462D4"/>
    <w:rsid w:val="00A4794F"/>
    <w:rsid w:val="00A6331C"/>
    <w:rsid w:val="00A636C9"/>
    <w:rsid w:val="00A641A2"/>
    <w:rsid w:val="00A6737D"/>
    <w:rsid w:val="00A73C42"/>
    <w:rsid w:val="00A74688"/>
    <w:rsid w:val="00A830ED"/>
    <w:rsid w:val="00A87366"/>
    <w:rsid w:val="00AB5DE1"/>
    <w:rsid w:val="00AB6647"/>
    <w:rsid w:val="00B0576F"/>
    <w:rsid w:val="00B07EAB"/>
    <w:rsid w:val="00B11D35"/>
    <w:rsid w:val="00B24A5B"/>
    <w:rsid w:val="00B34B7D"/>
    <w:rsid w:val="00B66666"/>
    <w:rsid w:val="00B72411"/>
    <w:rsid w:val="00B74926"/>
    <w:rsid w:val="00B83ADE"/>
    <w:rsid w:val="00BF53F7"/>
    <w:rsid w:val="00BF76DA"/>
    <w:rsid w:val="00C059FC"/>
    <w:rsid w:val="00C07923"/>
    <w:rsid w:val="00C15F6E"/>
    <w:rsid w:val="00C27805"/>
    <w:rsid w:val="00C33D28"/>
    <w:rsid w:val="00C46600"/>
    <w:rsid w:val="00C577AC"/>
    <w:rsid w:val="00C973D3"/>
    <w:rsid w:val="00CA504F"/>
    <w:rsid w:val="00CB3F41"/>
    <w:rsid w:val="00CB6565"/>
    <w:rsid w:val="00CC53E7"/>
    <w:rsid w:val="00CD3D1B"/>
    <w:rsid w:val="00CE2300"/>
    <w:rsid w:val="00CE5475"/>
    <w:rsid w:val="00CE5785"/>
    <w:rsid w:val="00CF643E"/>
    <w:rsid w:val="00D434BB"/>
    <w:rsid w:val="00D454F6"/>
    <w:rsid w:val="00D513B0"/>
    <w:rsid w:val="00D5306C"/>
    <w:rsid w:val="00D64223"/>
    <w:rsid w:val="00D7741D"/>
    <w:rsid w:val="00D901AF"/>
    <w:rsid w:val="00D91ADC"/>
    <w:rsid w:val="00DA11BE"/>
    <w:rsid w:val="00DB354B"/>
    <w:rsid w:val="00DB36FB"/>
    <w:rsid w:val="00DC7EBA"/>
    <w:rsid w:val="00DD2638"/>
    <w:rsid w:val="00DE3F46"/>
    <w:rsid w:val="00DF0223"/>
    <w:rsid w:val="00E1759D"/>
    <w:rsid w:val="00E22097"/>
    <w:rsid w:val="00E232A6"/>
    <w:rsid w:val="00E531AA"/>
    <w:rsid w:val="00E7138E"/>
    <w:rsid w:val="00E9278C"/>
    <w:rsid w:val="00EA48A7"/>
    <w:rsid w:val="00EB105E"/>
    <w:rsid w:val="00EC5437"/>
    <w:rsid w:val="00EC6A20"/>
    <w:rsid w:val="00ED79EC"/>
    <w:rsid w:val="00EE0F2E"/>
    <w:rsid w:val="00EE14F0"/>
    <w:rsid w:val="00EE3B40"/>
    <w:rsid w:val="00F2180C"/>
    <w:rsid w:val="00F54753"/>
    <w:rsid w:val="00F602E4"/>
    <w:rsid w:val="00F77191"/>
    <w:rsid w:val="00F80C98"/>
    <w:rsid w:val="00F87B08"/>
    <w:rsid w:val="00F91DA2"/>
    <w:rsid w:val="00FA2FBA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docId w15:val="{56831C01-8006-4167-A7B1-7986477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06C"/>
  </w:style>
  <w:style w:type="paragraph" w:styleId="Nadpis1">
    <w:name w:val="heading 1"/>
    <w:basedOn w:val="Normln"/>
    <w:link w:val="Nadpis1Char"/>
    <w:uiPriority w:val="9"/>
    <w:qFormat/>
    <w:rsid w:val="0093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30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7E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260274"/>
  </w:style>
  <w:style w:type="paragraph" w:styleId="Prosttext">
    <w:name w:val="Plain Text"/>
    <w:basedOn w:val="Normln"/>
    <w:link w:val="ProsttextChar"/>
    <w:uiPriority w:val="99"/>
    <w:unhideWhenUsed/>
    <w:rsid w:val="0026027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60274"/>
    <w:rPr>
      <w:rFonts w:ascii="Calibri" w:hAnsi="Calibri"/>
      <w:szCs w:val="21"/>
    </w:rPr>
  </w:style>
  <w:style w:type="character" w:customStyle="1" w:styleId="bumpedfont20">
    <w:name w:val="bumpedfont20"/>
    <w:basedOn w:val="Standardnpsmoodstavce"/>
    <w:rsid w:val="0026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jezdik@central-group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arbora.lindauer@skanska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olak@trigema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Polák Radek</cp:lastModifiedBy>
  <cp:revision>3</cp:revision>
  <cp:lastPrinted>2019-10-22T10:14:00Z</cp:lastPrinted>
  <dcterms:created xsi:type="dcterms:W3CDTF">2019-10-22T10:34:00Z</dcterms:created>
  <dcterms:modified xsi:type="dcterms:W3CDTF">2019-10-22T14:32:00Z</dcterms:modified>
</cp:coreProperties>
</file>